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DC" w:rsidRPr="009A7978" w:rsidRDefault="00EC5EA8" w:rsidP="00E77F1A">
      <w:pPr>
        <w:pStyle w:val="a"/>
        <w:rPr>
          <w:rFonts w:ascii="Tahoma" w:hAnsi="Tahoma" w:cs="Tahoma"/>
          <w:szCs w:val="24"/>
        </w:rPr>
      </w:pPr>
      <w:r>
        <w:rPr>
          <w:b w:val="0"/>
          <w:noProof/>
          <w:szCs w:val="24"/>
          <w:lang w:val="es-MX" w:eastAsia="es-MX"/>
        </w:rPr>
        <mc:AlternateContent>
          <mc:Choice Requires="wps">
            <w:drawing>
              <wp:anchor distT="0" distB="0" distL="114300" distR="114300" simplePos="0" relativeHeight="251661312" behindDoc="0" locked="0" layoutInCell="1" allowOverlap="1" wp14:editId="05453099">
                <wp:simplePos x="0" y="0"/>
                <wp:positionH relativeFrom="column">
                  <wp:posOffset>157480</wp:posOffset>
                </wp:positionH>
                <wp:positionV relativeFrom="paragraph">
                  <wp:posOffset>5002530</wp:posOffset>
                </wp:positionV>
                <wp:extent cx="5499100" cy="11430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EA8" w:rsidRPr="00B92488" w:rsidRDefault="00EC5EA8" w:rsidP="00EC5EA8">
                            <w:pPr>
                              <w:jc w:val="center"/>
                              <w:rPr>
                                <w:b/>
                              </w:rPr>
                            </w:pPr>
                          </w:p>
                          <w:p w:rsidR="00EC5EA8" w:rsidRPr="00A63A96" w:rsidRDefault="00EC5EA8" w:rsidP="00EC5EA8">
                            <w:pPr>
                              <w:jc w:val="center"/>
                              <w:rPr>
                                <w:rFonts w:ascii="Century" w:hAnsi="Century"/>
                                <w:b/>
                                <w:sz w:val="30"/>
                                <w:szCs w:val="30"/>
                              </w:rPr>
                            </w:pPr>
                            <w:r>
                              <w:rPr>
                                <w:rFonts w:ascii="Century" w:hAnsi="Century"/>
                                <w:b/>
                                <w:sz w:val="30"/>
                                <w:szCs w:val="30"/>
                              </w:rPr>
                              <w:t>SECRETARÍA GENERAL DEL PODER LEGISLATIVO</w:t>
                            </w:r>
                          </w:p>
                          <w:p w:rsidR="00EC5EA8" w:rsidRDefault="00EC5EA8" w:rsidP="00EC5EA8">
                            <w:pPr>
                              <w:jc w:val="center"/>
                              <w:rPr>
                                <w:rFonts w:ascii="Century" w:hAnsi="Century"/>
                                <w:b/>
                                <w:sz w:val="26"/>
                                <w:szCs w:val="26"/>
                              </w:rPr>
                            </w:pPr>
                          </w:p>
                          <w:p w:rsidR="00EC5EA8" w:rsidRPr="00AE564B" w:rsidRDefault="00EC5EA8" w:rsidP="00EC5EA8">
                            <w:pPr>
                              <w:jc w:val="center"/>
                              <w:rPr>
                                <w:rFonts w:ascii="Century" w:hAnsi="Century"/>
                                <w:b/>
                                <w:sz w:val="24"/>
                                <w:szCs w:val="24"/>
                              </w:rPr>
                            </w:pPr>
                            <w:r w:rsidRPr="00AE564B">
                              <w:rPr>
                                <w:rFonts w:ascii="Century" w:hAnsi="Century"/>
                                <w:b/>
                                <w:sz w:val="24"/>
                                <w:szCs w:val="24"/>
                              </w:rPr>
                              <w:t>UNIDAD DE SERVICIOS TÉCNICO-LEGISLATIVOS</w:t>
                            </w:r>
                          </w:p>
                          <w:p w:rsidR="00EC5EA8" w:rsidRDefault="00EC5EA8" w:rsidP="00EC5EA8">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12.4pt;margin-top:393.9pt;width:43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" stroked="f">
                <v:textbox>
                  <w:txbxContent>
                    <w:p w:rsidR="00EC5EA8" w:rsidRPr="00B92488" w:rsidRDefault="00EC5EA8" w:rsidP="00EC5EA8">
                      <w:pPr>
                        <w:jc w:val="center"/>
                        <w:rPr>
                          <w:b/>
                        </w:rPr>
                      </w:pPr>
                    </w:p>
                    <w:p w:rsidR="00EC5EA8" w:rsidRPr="00A63A96" w:rsidRDefault="00EC5EA8" w:rsidP="00EC5EA8">
                      <w:pPr>
                        <w:jc w:val="center"/>
                        <w:rPr>
                          <w:rFonts w:ascii="Century" w:hAnsi="Century"/>
                          <w:b/>
                          <w:sz w:val="30"/>
                          <w:szCs w:val="30"/>
                        </w:rPr>
                      </w:pPr>
                      <w:r>
                        <w:rPr>
                          <w:rFonts w:ascii="Century" w:hAnsi="Century"/>
                          <w:b/>
                          <w:sz w:val="30"/>
                          <w:szCs w:val="30"/>
                        </w:rPr>
                        <w:t>SECRETARÍA GENERAL DEL PODER LEGISLATIVO</w:t>
                      </w:r>
                    </w:p>
                    <w:p w:rsidR="00EC5EA8" w:rsidRDefault="00EC5EA8" w:rsidP="00EC5EA8">
                      <w:pPr>
                        <w:jc w:val="center"/>
                        <w:rPr>
                          <w:rFonts w:ascii="Century" w:hAnsi="Century"/>
                          <w:b/>
                          <w:sz w:val="26"/>
                          <w:szCs w:val="26"/>
                        </w:rPr>
                      </w:pPr>
                    </w:p>
                    <w:p w:rsidR="00EC5EA8" w:rsidRPr="00AE564B" w:rsidRDefault="00EC5EA8" w:rsidP="00EC5EA8">
                      <w:pPr>
                        <w:jc w:val="center"/>
                        <w:rPr>
                          <w:rFonts w:ascii="Century" w:hAnsi="Century"/>
                          <w:b/>
                          <w:sz w:val="24"/>
                          <w:szCs w:val="24"/>
                        </w:rPr>
                      </w:pPr>
                      <w:r w:rsidRPr="00AE564B">
                        <w:rPr>
                          <w:rFonts w:ascii="Century" w:hAnsi="Century"/>
                          <w:b/>
                          <w:sz w:val="24"/>
                          <w:szCs w:val="24"/>
                        </w:rPr>
                        <w:t>UNIDAD DE SERVICIOS TÉCNICO-LEGISLATIVOS</w:t>
                      </w:r>
                    </w:p>
                    <w:p w:rsidR="00EC5EA8" w:rsidRDefault="00EC5EA8" w:rsidP="00EC5EA8">
                      <w:pPr>
                        <w:jc w:val="center"/>
                        <w:rPr>
                          <w:rFonts w:ascii="Century" w:hAnsi="Century"/>
                          <w:b/>
                          <w:sz w:val="26"/>
                          <w:szCs w:val="26"/>
                        </w:rPr>
                      </w:pPr>
                    </w:p>
                  </w:txbxContent>
                </v:textbox>
              </v:shape>
            </w:pict>
          </mc:Fallback>
        </mc:AlternateContent>
      </w:r>
      <w:r>
        <w:rPr>
          <w:b w:val="0"/>
          <w:noProof/>
          <w:szCs w:val="24"/>
          <w:lang w:val="es-MX" w:eastAsia="es-MX"/>
        </w:rPr>
        <mc:AlternateContent>
          <mc:Choice Requires="wps">
            <w:drawing>
              <wp:anchor distT="0" distB="0" distL="114300" distR="114300" simplePos="0" relativeHeight="251660288" behindDoc="0" locked="0" layoutInCell="1" allowOverlap="1" wp14:editId="13FBCA0A">
                <wp:simplePos x="0" y="0"/>
                <wp:positionH relativeFrom="column">
                  <wp:posOffset>-149225</wp:posOffset>
                </wp:positionH>
                <wp:positionV relativeFrom="paragraph">
                  <wp:posOffset>1527176</wp:posOffset>
                </wp:positionV>
                <wp:extent cx="5943600" cy="35623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EA8" w:rsidRPr="00FA079B" w:rsidRDefault="00EC5EA8" w:rsidP="00EC5EA8">
                            <w:pPr>
                              <w:jc w:val="center"/>
                              <w:rPr>
                                <w:rFonts w:ascii="Century" w:hAnsi="Century" w:cs="Arial"/>
                              </w:rPr>
                            </w:pPr>
                          </w:p>
                          <w:p w:rsidR="00EC5EA8" w:rsidRPr="00FA079B" w:rsidRDefault="00EC5EA8" w:rsidP="00EC5EA8">
                            <w:pPr>
                              <w:pStyle w:val="NormalWeb"/>
                              <w:spacing w:before="0" w:beforeAutospacing="0" w:after="0" w:afterAutospacing="0"/>
                              <w:jc w:val="center"/>
                              <w:rPr>
                                <w:rFonts w:ascii="Tahoma" w:hAnsi="Tahoma" w:cs="Tahoma"/>
                                <w:b/>
                                <w:sz w:val="40"/>
                                <w:szCs w:val="40"/>
                              </w:rPr>
                            </w:pPr>
                          </w:p>
                          <w:p w:rsidR="00EC5EA8" w:rsidRDefault="00EC5EA8" w:rsidP="00EC5EA8">
                            <w:pPr>
                              <w:pStyle w:val="Puesto"/>
                              <w:rPr>
                                <w:rFonts w:ascii="Tahoma" w:hAnsi="Tahoma" w:cs="Tahoma"/>
                                <w:sz w:val="60"/>
                                <w:szCs w:val="60"/>
                              </w:rPr>
                            </w:pPr>
                            <w:r w:rsidRPr="00DC2DA2">
                              <w:rPr>
                                <w:rFonts w:ascii="Tahoma" w:hAnsi="Tahoma" w:cs="Tahoma"/>
                                <w:sz w:val="60"/>
                                <w:szCs w:val="60"/>
                              </w:rPr>
                              <w:t xml:space="preserve">LEY PARA PREVENIR Y </w:t>
                            </w:r>
                            <w:r>
                              <w:rPr>
                                <w:rFonts w:ascii="Tahoma" w:hAnsi="Tahoma" w:cs="Tahoma"/>
                                <w:sz w:val="60"/>
                                <w:szCs w:val="60"/>
                              </w:rPr>
                              <w:t xml:space="preserve">COMBATIR </w:t>
                            </w:r>
                            <w:r w:rsidRPr="00DC2DA2">
                              <w:rPr>
                                <w:rFonts w:ascii="Tahoma" w:hAnsi="Tahoma" w:cs="Tahoma"/>
                                <w:sz w:val="60"/>
                                <w:szCs w:val="60"/>
                              </w:rPr>
                              <w:t xml:space="preserve">LA </w:t>
                            </w:r>
                            <w:r>
                              <w:rPr>
                                <w:rFonts w:ascii="Tahoma" w:hAnsi="Tahoma" w:cs="Tahoma"/>
                                <w:sz w:val="60"/>
                                <w:szCs w:val="60"/>
                              </w:rPr>
                              <w:t xml:space="preserve">TRATA DE PERSONAS EN EL </w:t>
                            </w:r>
                          </w:p>
                          <w:p w:rsidR="00EC5EA8" w:rsidRPr="00DC2DA2" w:rsidRDefault="00EC5EA8" w:rsidP="00EC5EA8">
                            <w:pPr>
                              <w:pStyle w:val="Puesto"/>
                              <w:rPr>
                                <w:rFonts w:ascii="Tahoma" w:hAnsi="Tahoma" w:cs="Tahoma"/>
                                <w:sz w:val="60"/>
                                <w:szCs w:val="60"/>
                              </w:rPr>
                            </w:pPr>
                            <w:r>
                              <w:rPr>
                                <w:rFonts w:ascii="Tahoma" w:hAnsi="Tahoma" w:cs="Tahoma"/>
                                <w:sz w:val="60"/>
                                <w:szCs w:val="60"/>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1.75pt;margin-top:120.25pt;width:4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" stroked="f">
                <v:textbox>
                  <w:txbxContent>
                    <w:p w:rsidR="00EC5EA8" w:rsidRPr="00FA079B" w:rsidRDefault="00EC5EA8" w:rsidP="00EC5EA8">
                      <w:pPr>
                        <w:jc w:val="center"/>
                        <w:rPr>
                          <w:rFonts w:ascii="Century" w:hAnsi="Century" w:cs="Arial"/>
                        </w:rPr>
                      </w:pPr>
                    </w:p>
                    <w:p w:rsidR="00EC5EA8" w:rsidRPr="00FA079B" w:rsidRDefault="00EC5EA8" w:rsidP="00EC5EA8">
                      <w:pPr>
                        <w:pStyle w:val="NormalWeb"/>
                        <w:spacing w:before="0" w:beforeAutospacing="0" w:after="0" w:afterAutospacing="0"/>
                        <w:jc w:val="center"/>
                        <w:rPr>
                          <w:rFonts w:ascii="Tahoma" w:hAnsi="Tahoma" w:cs="Tahoma"/>
                          <w:b/>
                          <w:sz w:val="40"/>
                          <w:szCs w:val="40"/>
                        </w:rPr>
                      </w:pPr>
                    </w:p>
                    <w:p w:rsidR="00EC5EA8" w:rsidRDefault="00EC5EA8" w:rsidP="00EC5EA8">
                      <w:pPr>
                        <w:pStyle w:val="Puesto"/>
                        <w:rPr>
                          <w:rFonts w:ascii="Tahoma" w:hAnsi="Tahoma" w:cs="Tahoma"/>
                          <w:sz w:val="60"/>
                          <w:szCs w:val="60"/>
                        </w:rPr>
                      </w:pPr>
                      <w:r w:rsidRPr="00DC2DA2">
                        <w:rPr>
                          <w:rFonts w:ascii="Tahoma" w:hAnsi="Tahoma" w:cs="Tahoma"/>
                          <w:sz w:val="60"/>
                          <w:szCs w:val="60"/>
                        </w:rPr>
                        <w:t xml:space="preserve">LEY PARA PREVENIR Y </w:t>
                      </w:r>
                      <w:r>
                        <w:rPr>
                          <w:rFonts w:ascii="Tahoma" w:hAnsi="Tahoma" w:cs="Tahoma"/>
                          <w:sz w:val="60"/>
                          <w:szCs w:val="60"/>
                        </w:rPr>
                        <w:t xml:space="preserve">COMBATIR </w:t>
                      </w:r>
                      <w:r w:rsidRPr="00DC2DA2">
                        <w:rPr>
                          <w:rFonts w:ascii="Tahoma" w:hAnsi="Tahoma" w:cs="Tahoma"/>
                          <w:sz w:val="60"/>
                          <w:szCs w:val="60"/>
                        </w:rPr>
                        <w:t xml:space="preserve">LA </w:t>
                      </w:r>
                      <w:r>
                        <w:rPr>
                          <w:rFonts w:ascii="Tahoma" w:hAnsi="Tahoma" w:cs="Tahoma"/>
                          <w:sz w:val="60"/>
                          <w:szCs w:val="60"/>
                        </w:rPr>
                        <w:t xml:space="preserve">TRATA DE PERSONAS EN EL </w:t>
                      </w:r>
                    </w:p>
                    <w:p w:rsidR="00EC5EA8" w:rsidRPr="00DC2DA2" w:rsidRDefault="00EC5EA8" w:rsidP="00EC5EA8">
                      <w:pPr>
                        <w:pStyle w:val="Puesto"/>
                        <w:rPr>
                          <w:rFonts w:ascii="Tahoma" w:hAnsi="Tahoma" w:cs="Tahoma"/>
                          <w:sz w:val="60"/>
                          <w:szCs w:val="60"/>
                        </w:rPr>
                      </w:pPr>
                      <w:r>
                        <w:rPr>
                          <w:rFonts w:ascii="Tahoma" w:hAnsi="Tahoma" w:cs="Tahoma"/>
                          <w:sz w:val="60"/>
                          <w:szCs w:val="60"/>
                        </w:rPr>
                        <w:t>ESTADO DE YUCATÁN</w:t>
                      </w:r>
                    </w:p>
                  </w:txbxContent>
                </v:textbox>
              </v:shape>
            </w:pict>
          </mc:Fallback>
        </mc:AlternateContent>
      </w:r>
      <w:r>
        <w:rPr>
          <w:b w:val="0"/>
          <w:noProof/>
          <w:szCs w:val="24"/>
          <w:lang w:val="es-MX" w:eastAsia="es-MX"/>
        </w:rPr>
        <mc:AlternateContent>
          <mc:Choice Requires="wps">
            <w:drawing>
              <wp:anchor distT="0" distB="0" distL="114300" distR="114300" simplePos="0" relativeHeight="251662336" behindDoc="0" locked="0" layoutInCell="1" allowOverlap="1" wp14:editId="672062AB">
                <wp:simplePos x="0" y="0"/>
                <wp:positionH relativeFrom="column">
                  <wp:posOffset>3035935</wp:posOffset>
                </wp:positionH>
                <wp:positionV relativeFrom="paragraph">
                  <wp:posOffset>6797040</wp:posOffset>
                </wp:positionV>
                <wp:extent cx="2628900" cy="3429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EA8" w:rsidRPr="0088400D" w:rsidRDefault="002E4324" w:rsidP="00EC5EA8">
                            <w:pPr>
                              <w:jc w:val="center"/>
                              <w:rPr>
                                <w:rFonts w:ascii="Century Gothic" w:hAnsi="Century Gothic"/>
                                <w:b/>
                              </w:rPr>
                            </w:pPr>
                            <w:r>
                              <w:rPr>
                                <w:rFonts w:ascii="Century Gothic" w:hAnsi="Century Gothic"/>
                                <w:b/>
                              </w:rPr>
                              <w:t xml:space="preserve">Última reforma </w:t>
                            </w:r>
                            <w:r w:rsidR="00EC5EA8">
                              <w:rPr>
                                <w:rFonts w:ascii="Century Gothic" w:hAnsi="Century Gothic"/>
                                <w:b/>
                              </w:rPr>
                              <w:t>D.O.</w:t>
                            </w:r>
                            <w:r w:rsidR="00EC5EA8" w:rsidRPr="0088400D">
                              <w:rPr>
                                <w:rFonts w:ascii="Century Gothic" w:hAnsi="Century Gothic"/>
                                <w:b/>
                              </w:rPr>
                              <w:t xml:space="preserve"> </w:t>
                            </w:r>
                            <w:r w:rsidR="00841D48">
                              <w:rPr>
                                <w:rFonts w:ascii="Century Gothic" w:hAnsi="Century Gothic"/>
                                <w:b/>
                              </w:rPr>
                              <w:t>28</w:t>
                            </w:r>
                            <w:r w:rsidR="00EC5EA8" w:rsidRPr="0088400D">
                              <w:rPr>
                                <w:rFonts w:ascii="Century Gothic" w:hAnsi="Century Gothic"/>
                                <w:b/>
                              </w:rPr>
                              <w:t>-</w:t>
                            </w:r>
                            <w:r w:rsidR="00841D48">
                              <w:rPr>
                                <w:rFonts w:ascii="Century Gothic" w:hAnsi="Century Gothic"/>
                                <w:b/>
                              </w:rPr>
                              <w:t>junio</w:t>
                            </w:r>
                            <w:r w:rsidR="00EC5EA8" w:rsidRPr="0088400D">
                              <w:rPr>
                                <w:rFonts w:ascii="Century Gothic" w:hAnsi="Century Gothic"/>
                                <w:b/>
                              </w:rPr>
                              <w:t>-20</w:t>
                            </w:r>
                            <w:r w:rsidR="00031C16">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8" type="#_x0000_t202" style="position:absolute;left:0;text-align:left;margin-left:239.05pt;margin-top:535.2pt;width:20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m2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" filled="f" stroked="f">
                <v:textbox>
                  <w:txbxContent>
                    <w:p w:rsidR="00EC5EA8" w:rsidRPr="0088400D" w:rsidRDefault="002E4324" w:rsidP="00EC5EA8">
                      <w:pPr>
                        <w:jc w:val="center"/>
                        <w:rPr>
                          <w:rFonts w:ascii="Century Gothic" w:hAnsi="Century Gothic"/>
                          <w:b/>
                        </w:rPr>
                      </w:pPr>
                      <w:r>
                        <w:rPr>
                          <w:rFonts w:ascii="Century Gothic" w:hAnsi="Century Gothic"/>
                          <w:b/>
                        </w:rPr>
                        <w:t xml:space="preserve">Última reforma </w:t>
                      </w:r>
                      <w:r w:rsidR="00EC5EA8">
                        <w:rPr>
                          <w:rFonts w:ascii="Century Gothic" w:hAnsi="Century Gothic"/>
                          <w:b/>
                        </w:rPr>
                        <w:t>D.O.</w:t>
                      </w:r>
                      <w:r w:rsidR="00EC5EA8" w:rsidRPr="0088400D">
                        <w:rPr>
                          <w:rFonts w:ascii="Century Gothic" w:hAnsi="Century Gothic"/>
                          <w:b/>
                        </w:rPr>
                        <w:t xml:space="preserve"> </w:t>
                      </w:r>
                      <w:r w:rsidR="00841D48">
                        <w:rPr>
                          <w:rFonts w:ascii="Century Gothic" w:hAnsi="Century Gothic"/>
                          <w:b/>
                        </w:rPr>
                        <w:t>28</w:t>
                      </w:r>
                      <w:r w:rsidR="00EC5EA8" w:rsidRPr="0088400D">
                        <w:rPr>
                          <w:rFonts w:ascii="Century Gothic" w:hAnsi="Century Gothic"/>
                          <w:b/>
                        </w:rPr>
                        <w:t>-</w:t>
                      </w:r>
                      <w:r w:rsidR="00841D48">
                        <w:rPr>
                          <w:rFonts w:ascii="Century Gothic" w:hAnsi="Century Gothic"/>
                          <w:b/>
                        </w:rPr>
                        <w:t>junio</w:t>
                      </w:r>
                      <w:r w:rsidR="00EC5EA8" w:rsidRPr="0088400D">
                        <w:rPr>
                          <w:rFonts w:ascii="Century Gothic" w:hAnsi="Century Gothic"/>
                          <w:b/>
                        </w:rPr>
                        <w:t>-20</w:t>
                      </w:r>
                      <w:r w:rsidR="00031C16">
                        <w:rPr>
                          <w:rFonts w:ascii="Century Gothic" w:hAnsi="Century Gothic"/>
                          <w:b/>
                        </w:rPr>
                        <w:t>23</w:t>
                      </w:r>
                    </w:p>
                  </w:txbxContent>
                </v:textbox>
              </v:shape>
            </w:pict>
          </mc:Fallback>
        </mc:AlternateContent>
      </w:r>
      <w:r>
        <w:rPr>
          <w:b w:val="0"/>
          <w:noProof/>
          <w:szCs w:val="24"/>
          <w:lang w:val="es-MX" w:eastAsia="es-MX"/>
        </w:rPr>
        <mc:AlternateContent>
          <mc:Choice Requires="wps">
            <w:drawing>
              <wp:anchor distT="0" distB="0" distL="114300" distR="114300" simplePos="0" relativeHeight="251659264" behindDoc="0" locked="0" layoutInCell="1" allowOverlap="1" wp14:editId="79F88ECD">
                <wp:simplePos x="0" y="0"/>
                <wp:positionH relativeFrom="column">
                  <wp:posOffset>572135</wp:posOffset>
                </wp:positionH>
                <wp:positionV relativeFrom="paragraph">
                  <wp:posOffset>-797560</wp:posOffset>
                </wp:positionV>
                <wp:extent cx="4343400" cy="20574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EC5EA8" w:rsidRDefault="00EC5EA8" w:rsidP="00EC5EA8">
                            <w:pPr>
                              <w:jc w:val="center"/>
                              <w:rPr>
                                <w:rFonts w:ascii="CG Omega" w:hAnsi="CG Omega"/>
                                <w:sz w:val="16"/>
                              </w:rPr>
                            </w:pPr>
                            <w:r w:rsidRPr="00385D64">
                              <w:rPr>
                                <w:rFonts w:ascii="CG Omega" w:hAnsi="CG Omega"/>
                                <w:sz w:val="16"/>
                              </w:rPr>
                              <w:object w:dxaOrig="1126" w:dyaOrig="1066" w14:anchorId="53B99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o:ole="">
                                  <v:imagedata r:id="rId8" o:title=""/>
                                </v:shape>
                                <o:OLEObject Type="Embed" ProgID="Word.Picture.8" ShapeID="_x0000_i1026" DrawAspect="Content" ObjectID="_1749639478" r:id="rId9"/>
                              </w:object>
                            </w:r>
                          </w:p>
                          <w:p w:rsidR="00EC5EA8" w:rsidRDefault="00EC5EA8" w:rsidP="00EC5EA8">
                            <w:pPr>
                              <w:rPr>
                                <w:rFonts w:ascii="Tahoma" w:hAnsi="Tahoma" w:cs="Tahoma"/>
                                <w:b/>
                                <w:sz w:val="16"/>
                              </w:rPr>
                            </w:pPr>
                          </w:p>
                          <w:p w:rsidR="00EC5EA8" w:rsidRDefault="00EC5EA8" w:rsidP="00EC5EA8">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9" type="#_x0000_t202" style="position:absolute;left:0;text-align:left;margin-left:45.05pt;margin-top:-62.8pt;width:34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xD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" filled="f" stroked="f">
                <v:textbox>
                  <w:txbxContent>
                    <w:bookmarkStart w:id="3" w:name="_MON_1161102484"/>
                    <w:bookmarkStart w:id="4" w:name="_MON_1240304745"/>
                    <w:bookmarkEnd w:id="3"/>
                    <w:bookmarkEnd w:id="4"/>
                    <w:bookmarkStart w:id="5" w:name="_MON_1161073130"/>
                    <w:bookmarkEnd w:id="5"/>
                    <w:p w:rsidR="00EC5EA8" w:rsidRDefault="00EC5EA8" w:rsidP="00EC5EA8">
                      <w:pPr>
                        <w:jc w:val="center"/>
                        <w:rPr>
                          <w:rFonts w:ascii="CG Omega" w:hAnsi="CG Omega"/>
                          <w:sz w:val="16"/>
                        </w:rPr>
                      </w:pPr>
                      <w:r w:rsidRPr="00385D64">
                        <w:rPr>
                          <w:rFonts w:ascii="CG Omega" w:hAnsi="CG Omega"/>
                          <w:sz w:val="16"/>
                        </w:rPr>
                        <w:object w:dxaOrig="1126" w:dyaOrig="1066" w14:anchorId="53B99FC6">
                          <v:shape id="_x0000_i1026" type="#_x0000_t75" style="width:127.65pt;height:122.35pt" o:ole="">
                            <v:imagedata r:id="rId10" o:title=""/>
                          </v:shape>
                          <o:OLEObject Type="Embed" ProgID="Word.Picture.8" ShapeID="_x0000_i1026" DrawAspect="Content" ObjectID="_1744111764" r:id="rId11"/>
                        </w:object>
                      </w:r>
                    </w:p>
                    <w:p w:rsidR="00EC5EA8" w:rsidRDefault="00EC5EA8" w:rsidP="00EC5EA8">
                      <w:pPr>
                        <w:rPr>
                          <w:rFonts w:ascii="Tahoma" w:hAnsi="Tahoma" w:cs="Tahoma"/>
                          <w:b/>
                          <w:sz w:val="16"/>
                        </w:rPr>
                      </w:pPr>
                    </w:p>
                    <w:p w:rsidR="00EC5EA8" w:rsidRDefault="00EC5EA8" w:rsidP="00EC5EA8">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b w:val="0"/>
          <w:noProof/>
          <w:szCs w:val="24"/>
          <w:lang w:val="es-MX" w:eastAsia="es-MX"/>
        </w:rPr>
        <mc:AlternateContent>
          <mc:Choice Requires="wpg">
            <w:drawing>
              <wp:anchor distT="0" distB="0" distL="114300" distR="114300" simplePos="0" relativeHeight="251658240" behindDoc="0" locked="0" layoutInCell="1" allowOverlap="1" wp14:editId="33DF7338">
                <wp:simplePos x="0" y="0"/>
                <wp:positionH relativeFrom="column">
                  <wp:posOffset>-847090</wp:posOffset>
                </wp:positionH>
                <wp:positionV relativeFrom="paragraph">
                  <wp:posOffset>-1206500</wp:posOffset>
                </wp:positionV>
                <wp:extent cx="6515100" cy="9372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D6DBE" id="Grupo 1" o:spid="_x0000_s1026" style="position:absolute;margin-left:-66.7pt;margin-top:-95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v:group>
            </w:pict>
          </mc:Fallback>
        </mc:AlternateContent>
      </w:r>
      <w:r>
        <w:rPr>
          <w:b w:val="0"/>
          <w:szCs w:val="24"/>
        </w:rPr>
        <w:br w:type="column"/>
      </w:r>
      <w:r w:rsidR="007827DC" w:rsidRPr="009A7978">
        <w:rPr>
          <w:rFonts w:ascii="Tahoma" w:hAnsi="Tahoma" w:cs="Tahoma"/>
          <w:szCs w:val="24"/>
        </w:rPr>
        <w:lastRenderedPageBreak/>
        <w:t xml:space="preserve">LEY PARA PREVENIR Y COMBATIR LA TRATA DE PERSONAS EN EL </w:t>
      </w:r>
    </w:p>
    <w:p w:rsidR="007827DC" w:rsidRPr="009A7978" w:rsidRDefault="007827DC" w:rsidP="00E77F1A">
      <w:pPr>
        <w:pStyle w:val="Puesto"/>
        <w:rPr>
          <w:rFonts w:ascii="Tahoma" w:hAnsi="Tahoma" w:cs="Tahoma"/>
          <w:szCs w:val="24"/>
        </w:rPr>
      </w:pPr>
      <w:r w:rsidRPr="009A7978">
        <w:rPr>
          <w:rFonts w:ascii="Tahoma" w:hAnsi="Tahoma" w:cs="Tahoma"/>
          <w:szCs w:val="24"/>
        </w:rPr>
        <w:t>ESTADO DE YUCATÁN</w:t>
      </w:r>
    </w:p>
    <w:p w:rsidR="007827DC" w:rsidRPr="0019620F" w:rsidRDefault="007827DC" w:rsidP="00E77F1A">
      <w:pPr>
        <w:pStyle w:val="a"/>
        <w:rPr>
          <w:rFonts w:ascii="Tahoma" w:hAnsi="Tahoma" w:cs="Tahoma"/>
          <w:sz w:val="22"/>
          <w:szCs w:val="22"/>
        </w:rPr>
      </w:pPr>
    </w:p>
    <w:tbl>
      <w:tblPr>
        <w:tblW w:w="927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24"/>
        <w:gridCol w:w="1648"/>
      </w:tblGrid>
      <w:tr w:rsidR="009A7978" w:rsidRPr="0019620F" w:rsidTr="00CC7DE4">
        <w:trPr>
          <w:tblHeade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line="360" w:lineRule="auto"/>
              <w:jc w:val="center"/>
              <w:textAlignment w:val="baseline"/>
              <w:rPr>
                <w:rFonts w:ascii="Tahoma" w:hAnsi="Tahoma" w:cs="Tahoma"/>
                <w:b/>
              </w:rPr>
            </w:pPr>
          </w:p>
        </w:tc>
        <w:tc>
          <w:tcPr>
            <w:tcW w:w="1588"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line="360" w:lineRule="auto"/>
              <w:jc w:val="center"/>
              <w:textAlignment w:val="baseline"/>
              <w:rPr>
                <w:rFonts w:ascii="Tahoma" w:hAnsi="Tahoma" w:cs="Tahoma"/>
                <w:b/>
              </w:rPr>
            </w:pPr>
            <w:r w:rsidRPr="0019620F">
              <w:rPr>
                <w:rFonts w:ascii="Tahoma" w:hAnsi="Tahoma" w:cs="Tahoma"/>
                <w:b/>
              </w:rPr>
              <w:t>ARTÍCULOS</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both"/>
              <w:textAlignment w:val="baseline"/>
              <w:rPr>
                <w:rFonts w:ascii="Tahoma" w:hAnsi="Tahoma" w:cs="Tahoma"/>
              </w:rPr>
            </w:pPr>
            <w:r w:rsidRPr="0019620F">
              <w:rPr>
                <w:rFonts w:ascii="Tahoma" w:hAnsi="Tahoma" w:cs="Tahoma"/>
                <w:b/>
              </w:rPr>
              <w:t xml:space="preserve">CAPÍTULO I.- </w:t>
            </w:r>
            <w:r w:rsidRPr="0019620F">
              <w:rPr>
                <w:rFonts w:ascii="Tahoma" w:hAnsi="Tahoma" w:cs="Tahoma"/>
              </w:rPr>
              <w:t>DISPOSICIONES COMUNES</w:t>
            </w:r>
          </w:p>
        </w:tc>
        <w:tc>
          <w:tcPr>
            <w:tcW w:w="1588"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center"/>
              <w:textAlignment w:val="baseline"/>
              <w:rPr>
                <w:rFonts w:ascii="Tahoma" w:hAnsi="Tahoma" w:cs="Tahoma"/>
              </w:rPr>
            </w:pPr>
            <w:r w:rsidRPr="0019620F">
              <w:rPr>
                <w:rFonts w:ascii="Tahoma" w:hAnsi="Tahoma" w:cs="Tahoma"/>
              </w:rPr>
              <w:t>1-</w:t>
            </w:r>
            <w:r>
              <w:rPr>
                <w:rFonts w:ascii="Tahoma" w:hAnsi="Tahoma" w:cs="Tahoma"/>
              </w:rPr>
              <w:t>5</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both"/>
              <w:textAlignment w:val="baseline"/>
              <w:rPr>
                <w:rFonts w:ascii="Tahoma" w:hAnsi="Tahoma" w:cs="Tahoma"/>
              </w:rPr>
            </w:pPr>
            <w:r w:rsidRPr="0019620F">
              <w:rPr>
                <w:rFonts w:ascii="Tahoma" w:hAnsi="Tahoma" w:cs="Tahoma"/>
                <w:b/>
              </w:rPr>
              <w:t xml:space="preserve">CAPÍTULO II.- </w:t>
            </w:r>
            <w:r>
              <w:rPr>
                <w:rFonts w:ascii="Tahoma" w:hAnsi="Tahoma" w:cs="Tahoma"/>
              </w:rPr>
              <w:t xml:space="preserve">COMPETENCIAS DE LAS AUTORIDADES </w:t>
            </w:r>
          </w:p>
        </w:tc>
        <w:tc>
          <w:tcPr>
            <w:tcW w:w="1588"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center"/>
              <w:textAlignment w:val="baseline"/>
              <w:rPr>
                <w:rFonts w:ascii="Tahoma" w:hAnsi="Tahoma" w:cs="Tahoma"/>
              </w:rPr>
            </w:pPr>
            <w:r>
              <w:rPr>
                <w:rFonts w:ascii="Tahoma" w:hAnsi="Tahoma" w:cs="Tahoma"/>
              </w:rPr>
              <w:t>6-9</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both"/>
              <w:textAlignment w:val="baseline"/>
              <w:rPr>
                <w:rFonts w:ascii="Tahoma" w:hAnsi="Tahoma" w:cs="Tahoma"/>
              </w:rPr>
            </w:pPr>
            <w:r w:rsidRPr="0019620F">
              <w:rPr>
                <w:rFonts w:ascii="Tahoma" w:hAnsi="Tahoma" w:cs="Tahoma"/>
                <w:b/>
              </w:rPr>
              <w:t xml:space="preserve">CAPÍTULO III.- </w:t>
            </w:r>
            <w:r>
              <w:rPr>
                <w:rFonts w:ascii="Tahoma" w:hAnsi="Tahoma" w:cs="Tahoma"/>
              </w:rPr>
              <w:t xml:space="preserve">COMISIÓN INTERSECRETARIAL PARA PREVENIR Y COMBATIR LA TRATA DE PERSONAS </w:t>
            </w:r>
          </w:p>
        </w:tc>
        <w:tc>
          <w:tcPr>
            <w:tcW w:w="1588"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center"/>
              <w:textAlignment w:val="baseline"/>
              <w:rPr>
                <w:rFonts w:ascii="Tahoma" w:hAnsi="Tahoma" w:cs="Tahoma"/>
              </w:rPr>
            </w:pPr>
            <w:r>
              <w:rPr>
                <w:rFonts w:ascii="Tahoma" w:hAnsi="Tahoma" w:cs="Tahoma"/>
              </w:rPr>
              <w:t>10</w:t>
            </w:r>
            <w:r w:rsidRPr="0019620F">
              <w:rPr>
                <w:rFonts w:ascii="Tahoma" w:hAnsi="Tahoma" w:cs="Tahoma"/>
              </w:rPr>
              <w:t>-</w:t>
            </w:r>
            <w:r>
              <w:rPr>
                <w:rFonts w:ascii="Tahoma" w:hAnsi="Tahoma" w:cs="Tahoma"/>
              </w:rPr>
              <w:t>19</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646DCC" w:rsidRDefault="009A7978" w:rsidP="00E77F1A">
            <w:pPr>
              <w:widowControl w:val="0"/>
              <w:overflowPunct w:val="0"/>
              <w:autoSpaceDE w:val="0"/>
              <w:autoSpaceDN w:val="0"/>
              <w:adjustRightInd w:val="0"/>
              <w:spacing w:before="120" w:after="120"/>
              <w:jc w:val="both"/>
              <w:textAlignment w:val="baseline"/>
              <w:rPr>
                <w:rFonts w:ascii="Tahoma" w:hAnsi="Tahoma" w:cs="Tahoma"/>
              </w:rPr>
            </w:pPr>
            <w:r w:rsidRPr="0019620F">
              <w:rPr>
                <w:rFonts w:ascii="Tahoma" w:hAnsi="Tahoma" w:cs="Tahoma"/>
                <w:b/>
              </w:rPr>
              <w:t xml:space="preserve">CAPÍTULO </w:t>
            </w:r>
            <w:r>
              <w:rPr>
                <w:rFonts w:ascii="Tahoma" w:hAnsi="Tahoma" w:cs="Tahoma"/>
                <w:b/>
              </w:rPr>
              <w:t xml:space="preserve">IV.- </w:t>
            </w:r>
            <w:r>
              <w:rPr>
                <w:rFonts w:ascii="Tahoma" w:hAnsi="Tahoma" w:cs="Tahoma"/>
              </w:rPr>
              <w:t>PREVENCIÓN DE LOS DELITOS EN MATERIA DE TRATA DE PERSONAS</w:t>
            </w:r>
          </w:p>
        </w:tc>
        <w:tc>
          <w:tcPr>
            <w:tcW w:w="1588" w:type="dxa"/>
            <w:tcBorders>
              <w:top w:val="inset" w:sz="6" w:space="0" w:color="auto"/>
              <w:left w:val="inset" w:sz="6" w:space="0" w:color="auto"/>
              <w:bottom w:val="inset" w:sz="6" w:space="0" w:color="auto"/>
              <w:right w:val="inset" w:sz="6" w:space="0" w:color="auto"/>
            </w:tcBorders>
          </w:tcPr>
          <w:p w:rsidR="009A7978" w:rsidRDefault="009A7978" w:rsidP="00E77F1A">
            <w:pPr>
              <w:widowControl w:val="0"/>
              <w:overflowPunct w:val="0"/>
              <w:autoSpaceDE w:val="0"/>
              <w:autoSpaceDN w:val="0"/>
              <w:adjustRightInd w:val="0"/>
              <w:spacing w:before="120" w:after="120"/>
              <w:jc w:val="center"/>
              <w:textAlignment w:val="baseline"/>
              <w:rPr>
                <w:rFonts w:ascii="Tahoma" w:hAnsi="Tahoma" w:cs="Tahoma"/>
              </w:rPr>
            </w:pPr>
            <w:r>
              <w:rPr>
                <w:rFonts w:ascii="Tahoma" w:hAnsi="Tahoma" w:cs="Tahoma"/>
              </w:rPr>
              <w:t>20-22</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646DCC" w:rsidRDefault="009A7978" w:rsidP="00E77F1A">
            <w:pPr>
              <w:widowControl w:val="0"/>
              <w:overflowPunct w:val="0"/>
              <w:autoSpaceDE w:val="0"/>
              <w:autoSpaceDN w:val="0"/>
              <w:adjustRightInd w:val="0"/>
              <w:spacing w:before="120" w:after="120"/>
              <w:jc w:val="both"/>
              <w:textAlignment w:val="baseline"/>
              <w:rPr>
                <w:rFonts w:ascii="Tahoma" w:hAnsi="Tahoma" w:cs="Tahoma"/>
              </w:rPr>
            </w:pPr>
            <w:r>
              <w:rPr>
                <w:rFonts w:ascii="Tahoma" w:hAnsi="Tahoma" w:cs="Tahoma"/>
                <w:b/>
              </w:rPr>
              <w:t xml:space="preserve">CAPÍTULO V.- </w:t>
            </w:r>
            <w:r>
              <w:rPr>
                <w:rFonts w:ascii="Tahoma" w:hAnsi="Tahoma" w:cs="Tahoma"/>
              </w:rPr>
              <w:t>PROTECCIÓN Y ASISTENCIA A LAS VÍCTIMAS, OFENDIDOS Y TESTIGOS</w:t>
            </w:r>
          </w:p>
        </w:tc>
        <w:tc>
          <w:tcPr>
            <w:tcW w:w="1588" w:type="dxa"/>
            <w:tcBorders>
              <w:top w:val="inset" w:sz="6" w:space="0" w:color="auto"/>
              <w:left w:val="inset" w:sz="6" w:space="0" w:color="auto"/>
              <w:bottom w:val="inset" w:sz="6" w:space="0" w:color="auto"/>
              <w:right w:val="inset" w:sz="6" w:space="0" w:color="auto"/>
            </w:tcBorders>
          </w:tcPr>
          <w:p w:rsidR="009A7978" w:rsidRDefault="009A7978" w:rsidP="00E77F1A">
            <w:pPr>
              <w:widowControl w:val="0"/>
              <w:overflowPunct w:val="0"/>
              <w:autoSpaceDE w:val="0"/>
              <w:autoSpaceDN w:val="0"/>
              <w:adjustRightInd w:val="0"/>
              <w:spacing w:before="120" w:after="120"/>
              <w:jc w:val="center"/>
              <w:textAlignment w:val="baseline"/>
              <w:rPr>
                <w:rFonts w:ascii="Tahoma" w:hAnsi="Tahoma" w:cs="Tahoma"/>
              </w:rPr>
            </w:pPr>
            <w:r>
              <w:rPr>
                <w:rFonts w:ascii="Tahoma" w:hAnsi="Tahoma" w:cs="Tahoma"/>
              </w:rPr>
              <w:t>23-27</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646DCC" w:rsidRDefault="009A7978" w:rsidP="00E77F1A">
            <w:pPr>
              <w:widowControl w:val="0"/>
              <w:overflowPunct w:val="0"/>
              <w:autoSpaceDE w:val="0"/>
              <w:autoSpaceDN w:val="0"/>
              <w:adjustRightInd w:val="0"/>
              <w:spacing w:before="120" w:after="120"/>
              <w:jc w:val="both"/>
              <w:textAlignment w:val="baseline"/>
              <w:rPr>
                <w:rFonts w:ascii="Tahoma" w:hAnsi="Tahoma" w:cs="Tahoma"/>
              </w:rPr>
            </w:pPr>
            <w:r>
              <w:rPr>
                <w:rFonts w:ascii="Tahoma" w:hAnsi="Tahoma" w:cs="Tahoma"/>
                <w:b/>
              </w:rPr>
              <w:t xml:space="preserve">CAPÍTULO VI.- </w:t>
            </w:r>
            <w:r>
              <w:rPr>
                <w:rFonts w:ascii="Tahoma" w:hAnsi="Tahoma" w:cs="Tahoma"/>
              </w:rPr>
              <w:t>PROGRAMA ESPECIAL PARA PREVENIR Y COMBATIR LA TRATA DE PRESONAS EN EL ESTADO DE YUCATÁN</w:t>
            </w:r>
          </w:p>
        </w:tc>
        <w:tc>
          <w:tcPr>
            <w:tcW w:w="1588" w:type="dxa"/>
            <w:tcBorders>
              <w:top w:val="inset" w:sz="6" w:space="0" w:color="auto"/>
              <w:left w:val="inset" w:sz="6" w:space="0" w:color="auto"/>
              <w:bottom w:val="inset" w:sz="6" w:space="0" w:color="auto"/>
              <w:right w:val="inset" w:sz="6" w:space="0" w:color="auto"/>
            </w:tcBorders>
          </w:tcPr>
          <w:p w:rsidR="009A7978" w:rsidRDefault="009A7978" w:rsidP="00E77F1A">
            <w:pPr>
              <w:widowControl w:val="0"/>
              <w:overflowPunct w:val="0"/>
              <w:autoSpaceDE w:val="0"/>
              <w:autoSpaceDN w:val="0"/>
              <w:adjustRightInd w:val="0"/>
              <w:spacing w:before="120" w:after="120"/>
              <w:jc w:val="center"/>
              <w:textAlignment w:val="baseline"/>
              <w:rPr>
                <w:rFonts w:ascii="Tahoma" w:hAnsi="Tahoma" w:cs="Tahoma"/>
              </w:rPr>
            </w:pPr>
            <w:r>
              <w:rPr>
                <w:rFonts w:ascii="Tahoma" w:hAnsi="Tahoma" w:cs="Tahoma"/>
              </w:rPr>
              <w:t>28-31</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646DCC" w:rsidRDefault="009A7978" w:rsidP="00E77F1A">
            <w:pPr>
              <w:widowControl w:val="0"/>
              <w:overflowPunct w:val="0"/>
              <w:autoSpaceDE w:val="0"/>
              <w:autoSpaceDN w:val="0"/>
              <w:adjustRightInd w:val="0"/>
              <w:spacing w:before="120" w:after="120"/>
              <w:jc w:val="both"/>
              <w:textAlignment w:val="baseline"/>
              <w:rPr>
                <w:rFonts w:ascii="Tahoma" w:hAnsi="Tahoma" w:cs="Tahoma"/>
              </w:rPr>
            </w:pPr>
            <w:r>
              <w:rPr>
                <w:rFonts w:ascii="Tahoma" w:hAnsi="Tahoma" w:cs="Tahoma"/>
                <w:b/>
              </w:rPr>
              <w:t xml:space="preserve">CAPÍTULO VII.- </w:t>
            </w:r>
            <w:r>
              <w:rPr>
                <w:rFonts w:ascii="Tahoma" w:hAnsi="Tahoma" w:cs="Tahoma"/>
              </w:rPr>
              <w:t xml:space="preserve">FONDO PARA LA PROTECCIÓN Y ASISTENCIA DE VÍCTIMAS DE TRATA DE PERSONAS </w:t>
            </w:r>
          </w:p>
        </w:tc>
        <w:tc>
          <w:tcPr>
            <w:tcW w:w="1588" w:type="dxa"/>
            <w:tcBorders>
              <w:top w:val="inset" w:sz="6" w:space="0" w:color="auto"/>
              <w:left w:val="inset" w:sz="6" w:space="0" w:color="auto"/>
              <w:bottom w:val="inset" w:sz="6" w:space="0" w:color="auto"/>
              <w:right w:val="inset" w:sz="6" w:space="0" w:color="auto"/>
            </w:tcBorders>
          </w:tcPr>
          <w:p w:rsidR="009A7978" w:rsidRDefault="009A7978" w:rsidP="00E77F1A">
            <w:pPr>
              <w:widowControl w:val="0"/>
              <w:overflowPunct w:val="0"/>
              <w:autoSpaceDE w:val="0"/>
              <w:autoSpaceDN w:val="0"/>
              <w:adjustRightInd w:val="0"/>
              <w:spacing w:before="120" w:after="120"/>
              <w:jc w:val="center"/>
              <w:textAlignment w:val="baseline"/>
              <w:rPr>
                <w:rFonts w:ascii="Tahoma" w:hAnsi="Tahoma" w:cs="Tahoma"/>
              </w:rPr>
            </w:pPr>
            <w:r>
              <w:rPr>
                <w:rFonts w:ascii="Tahoma" w:hAnsi="Tahoma" w:cs="Tahoma"/>
              </w:rPr>
              <w:t>32-34</w:t>
            </w:r>
          </w:p>
        </w:tc>
      </w:tr>
      <w:tr w:rsidR="009A7978" w:rsidRPr="0019620F" w:rsidTr="00CC7DE4">
        <w:trPr>
          <w:tblCellSpacing w:w="20" w:type="dxa"/>
        </w:trPr>
        <w:tc>
          <w:tcPr>
            <w:tcW w:w="7564"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both"/>
              <w:textAlignment w:val="baseline"/>
              <w:rPr>
                <w:rFonts w:ascii="Tahoma" w:hAnsi="Tahoma" w:cs="Tahoma"/>
                <w:b/>
              </w:rPr>
            </w:pPr>
            <w:r w:rsidRPr="0019620F">
              <w:rPr>
                <w:rFonts w:ascii="Tahoma" w:hAnsi="Tahoma" w:cs="Tahoma"/>
                <w:b/>
              </w:rPr>
              <w:t>TRANSITORIOS</w:t>
            </w:r>
          </w:p>
        </w:tc>
        <w:tc>
          <w:tcPr>
            <w:tcW w:w="1588" w:type="dxa"/>
            <w:tcBorders>
              <w:top w:val="inset" w:sz="6" w:space="0" w:color="auto"/>
              <w:left w:val="inset" w:sz="6" w:space="0" w:color="auto"/>
              <w:bottom w:val="inset" w:sz="6" w:space="0" w:color="auto"/>
              <w:right w:val="inset" w:sz="6" w:space="0" w:color="auto"/>
            </w:tcBorders>
          </w:tcPr>
          <w:p w:rsidR="009A7978" w:rsidRPr="0019620F" w:rsidRDefault="009A7978" w:rsidP="00E77F1A">
            <w:pPr>
              <w:widowControl w:val="0"/>
              <w:overflowPunct w:val="0"/>
              <w:autoSpaceDE w:val="0"/>
              <w:autoSpaceDN w:val="0"/>
              <w:adjustRightInd w:val="0"/>
              <w:spacing w:before="120" w:after="120"/>
              <w:jc w:val="center"/>
              <w:textAlignment w:val="baseline"/>
              <w:rPr>
                <w:rFonts w:ascii="Tahoma" w:hAnsi="Tahoma" w:cs="Tahoma"/>
              </w:rPr>
            </w:pPr>
          </w:p>
        </w:tc>
      </w:tr>
    </w:tbl>
    <w:p w:rsidR="007827DC" w:rsidRDefault="007827DC" w:rsidP="00E77F1A">
      <w:pPr>
        <w:jc w:val="center"/>
        <w:rPr>
          <w:rFonts w:ascii="Arial" w:hAnsi="Arial" w:cs="Arial"/>
          <w:b/>
          <w:caps/>
          <w:sz w:val="22"/>
          <w:lang w:val="es-ES_tradnl"/>
        </w:rPr>
      </w:pPr>
      <w:r>
        <w:rPr>
          <w:b/>
          <w:szCs w:val="24"/>
        </w:rPr>
        <w:br w:type="column"/>
      </w:r>
      <w:r>
        <w:rPr>
          <w:rFonts w:ascii="Arial" w:hAnsi="Arial" w:cs="Arial"/>
          <w:b/>
          <w:caps/>
          <w:sz w:val="22"/>
          <w:lang w:val="es-ES_tradnl"/>
        </w:rPr>
        <w:lastRenderedPageBreak/>
        <w:t>DECRETO NÚMERO 553</w:t>
      </w:r>
    </w:p>
    <w:p w:rsidR="007827DC" w:rsidRDefault="007827DC" w:rsidP="00E77F1A">
      <w:pPr>
        <w:jc w:val="center"/>
        <w:rPr>
          <w:rFonts w:ascii="Arial" w:hAnsi="Arial" w:cs="Arial"/>
          <w:b/>
          <w:sz w:val="22"/>
          <w:lang w:val="es-ES_tradnl"/>
        </w:rPr>
      </w:pPr>
      <w:r>
        <w:rPr>
          <w:rFonts w:ascii="Arial" w:hAnsi="Arial" w:cs="Arial"/>
          <w:b/>
          <w:sz w:val="22"/>
          <w:lang w:val="es-ES_tradnl"/>
        </w:rPr>
        <w:t xml:space="preserve">Publicado en el Diario Oficial del Estado </w:t>
      </w:r>
    </w:p>
    <w:p w:rsidR="007827DC" w:rsidRDefault="007827DC" w:rsidP="00E77F1A">
      <w:pPr>
        <w:jc w:val="center"/>
        <w:rPr>
          <w:rFonts w:ascii="Arial" w:hAnsi="Arial" w:cs="Arial"/>
          <w:b/>
          <w:caps/>
          <w:sz w:val="22"/>
          <w:lang w:val="es-ES_tradnl"/>
        </w:rPr>
      </w:pPr>
      <w:r>
        <w:rPr>
          <w:rFonts w:ascii="Arial" w:hAnsi="Arial" w:cs="Arial"/>
          <w:b/>
          <w:sz w:val="22"/>
          <w:lang w:val="es-ES_tradnl"/>
        </w:rPr>
        <w:t xml:space="preserve">el 4 de diciembre de 2017 </w:t>
      </w:r>
    </w:p>
    <w:p w:rsidR="007827DC" w:rsidRDefault="007827DC" w:rsidP="00E77F1A">
      <w:pPr>
        <w:pStyle w:val="Textoindependiente2"/>
        <w:spacing w:line="240" w:lineRule="auto"/>
        <w:rPr>
          <w:b/>
          <w:szCs w:val="24"/>
        </w:rPr>
      </w:pPr>
    </w:p>
    <w:p w:rsidR="00EC5EA8" w:rsidRPr="00EC5EA8" w:rsidRDefault="00EC5EA8" w:rsidP="00E77F1A">
      <w:pPr>
        <w:pStyle w:val="Textoindependiente2"/>
        <w:spacing w:line="240" w:lineRule="auto"/>
        <w:rPr>
          <w:b/>
        </w:rPr>
      </w:pPr>
      <w:r w:rsidRPr="00EC5EA8">
        <w:rPr>
          <w:b/>
        </w:rPr>
        <w:t xml:space="preserve">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EC5EA8" w:rsidRPr="00EC5EA8" w:rsidRDefault="00EC5EA8" w:rsidP="00E77F1A">
      <w:pPr>
        <w:pStyle w:val="Textoindependiente2"/>
        <w:spacing w:line="240" w:lineRule="auto"/>
        <w:rPr>
          <w:b/>
        </w:rPr>
      </w:pPr>
    </w:p>
    <w:p w:rsidR="00842166" w:rsidRPr="00EC5EA8" w:rsidRDefault="00EC5EA8" w:rsidP="00E77F1A">
      <w:pPr>
        <w:pStyle w:val="Textoindependiente2"/>
        <w:spacing w:line="240" w:lineRule="auto"/>
        <w:rPr>
          <w:b/>
          <w:color w:val="000000"/>
          <w:szCs w:val="24"/>
        </w:rPr>
      </w:pPr>
      <w:r w:rsidRPr="00EC5EA8">
        <w:rPr>
          <w:b/>
          <w:szCs w:val="24"/>
        </w:rPr>
        <w:t xml:space="preserve">El Congreso </w:t>
      </w:r>
      <w:r>
        <w:rPr>
          <w:b/>
          <w:szCs w:val="24"/>
        </w:rPr>
        <w:t>d</w:t>
      </w:r>
      <w:r w:rsidRPr="00EC5EA8">
        <w:rPr>
          <w:b/>
          <w:szCs w:val="24"/>
        </w:rPr>
        <w:t xml:space="preserve">el Estado Libre </w:t>
      </w:r>
      <w:r>
        <w:rPr>
          <w:b/>
          <w:szCs w:val="24"/>
        </w:rPr>
        <w:t>y</w:t>
      </w:r>
      <w:r w:rsidRPr="00EC5EA8">
        <w:rPr>
          <w:b/>
          <w:szCs w:val="24"/>
        </w:rPr>
        <w:t xml:space="preserve"> Soberano </w:t>
      </w:r>
      <w:r>
        <w:rPr>
          <w:b/>
          <w:szCs w:val="24"/>
        </w:rPr>
        <w:t>d</w:t>
      </w:r>
      <w:r w:rsidRPr="00EC5EA8">
        <w:rPr>
          <w:b/>
          <w:szCs w:val="24"/>
        </w:rPr>
        <w:t xml:space="preserve">e Yucatán, </w:t>
      </w:r>
      <w:r>
        <w:rPr>
          <w:b/>
          <w:szCs w:val="24"/>
        </w:rPr>
        <w:t>c</w:t>
      </w:r>
      <w:r w:rsidRPr="00EC5EA8">
        <w:rPr>
          <w:b/>
          <w:szCs w:val="24"/>
        </w:rPr>
        <w:t xml:space="preserve">onforme </w:t>
      </w:r>
      <w:r>
        <w:rPr>
          <w:b/>
          <w:szCs w:val="24"/>
        </w:rPr>
        <w:t>a</w:t>
      </w:r>
      <w:r w:rsidRPr="00EC5EA8">
        <w:rPr>
          <w:b/>
          <w:szCs w:val="24"/>
        </w:rPr>
        <w:t xml:space="preserve"> </w:t>
      </w:r>
      <w:r>
        <w:rPr>
          <w:b/>
          <w:szCs w:val="24"/>
        </w:rPr>
        <w:t>l</w:t>
      </w:r>
      <w:r w:rsidRPr="00EC5EA8">
        <w:rPr>
          <w:b/>
          <w:szCs w:val="24"/>
        </w:rPr>
        <w:t xml:space="preserve">o </w:t>
      </w:r>
      <w:r>
        <w:rPr>
          <w:b/>
          <w:szCs w:val="24"/>
        </w:rPr>
        <w:t>d</w:t>
      </w:r>
      <w:r w:rsidRPr="00EC5EA8">
        <w:rPr>
          <w:b/>
          <w:szCs w:val="24"/>
        </w:rPr>
        <w:t xml:space="preserve">ispuesto </w:t>
      </w:r>
      <w:r>
        <w:rPr>
          <w:b/>
          <w:szCs w:val="24"/>
        </w:rPr>
        <w:t>e</w:t>
      </w:r>
      <w:r w:rsidRPr="00EC5EA8">
        <w:rPr>
          <w:b/>
          <w:szCs w:val="24"/>
        </w:rPr>
        <w:t xml:space="preserve">n </w:t>
      </w:r>
      <w:r>
        <w:rPr>
          <w:b/>
          <w:szCs w:val="24"/>
        </w:rPr>
        <w:t>l</w:t>
      </w:r>
      <w:r w:rsidRPr="00EC5EA8">
        <w:rPr>
          <w:b/>
          <w:szCs w:val="24"/>
        </w:rPr>
        <w:t xml:space="preserve">os Artículos 29 </w:t>
      </w:r>
      <w:r>
        <w:rPr>
          <w:b/>
          <w:szCs w:val="24"/>
        </w:rPr>
        <w:t>y</w:t>
      </w:r>
      <w:r w:rsidRPr="00EC5EA8">
        <w:rPr>
          <w:b/>
          <w:szCs w:val="24"/>
        </w:rPr>
        <w:t xml:space="preserve"> 30 Fracción V </w:t>
      </w:r>
      <w:r>
        <w:rPr>
          <w:b/>
          <w:szCs w:val="24"/>
        </w:rPr>
        <w:t>d</w:t>
      </w:r>
      <w:r w:rsidRPr="00EC5EA8">
        <w:rPr>
          <w:b/>
          <w:szCs w:val="24"/>
        </w:rPr>
        <w:t xml:space="preserve">e </w:t>
      </w:r>
      <w:r>
        <w:rPr>
          <w:b/>
          <w:szCs w:val="24"/>
        </w:rPr>
        <w:t>l</w:t>
      </w:r>
      <w:r w:rsidRPr="00EC5EA8">
        <w:rPr>
          <w:b/>
          <w:szCs w:val="24"/>
        </w:rPr>
        <w:t xml:space="preserve">a Constitución Política, 18 </w:t>
      </w:r>
      <w:r>
        <w:rPr>
          <w:b/>
          <w:szCs w:val="24"/>
        </w:rPr>
        <w:t>y</w:t>
      </w:r>
      <w:r w:rsidRPr="00EC5EA8">
        <w:rPr>
          <w:b/>
          <w:szCs w:val="24"/>
        </w:rPr>
        <w:t xml:space="preserve"> 34 Fracción X</w:t>
      </w:r>
      <w:r>
        <w:rPr>
          <w:b/>
          <w:szCs w:val="24"/>
        </w:rPr>
        <w:t>III</w:t>
      </w:r>
      <w:r w:rsidRPr="00EC5EA8">
        <w:rPr>
          <w:b/>
          <w:szCs w:val="24"/>
        </w:rPr>
        <w:t xml:space="preserve"> </w:t>
      </w:r>
      <w:r>
        <w:rPr>
          <w:b/>
          <w:szCs w:val="24"/>
        </w:rPr>
        <w:t>d</w:t>
      </w:r>
      <w:r w:rsidRPr="00EC5EA8">
        <w:rPr>
          <w:b/>
          <w:szCs w:val="24"/>
        </w:rPr>
        <w:t xml:space="preserve">e </w:t>
      </w:r>
      <w:r>
        <w:rPr>
          <w:b/>
          <w:szCs w:val="24"/>
        </w:rPr>
        <w:t>l</w:t>
      </w:r>
      <w:r w:rsidRPr="00EC5EA8">
        <w:rPr>
          <w:b/>
          <w:szCs w:val="24"/>
        </w:rPr>
        <w:t xml:space="preserve">a Ley </w:t>
      </w:r>
      <w:r>
        <w:rPr>
          <w:b/>
          <w:szCs w:val="24"/>
        </w:rPr>
        <w:t>d</w:t>
      </w:r>
      <w:r w:rsidRPr="00EC5EA8">
        <w:rPr>
          <w:b/>
          <w:szCs w:val="24"/>
        </w:rPr>
        <w:t xml:space="preserve">e Gobierno </w:t>
      </w:r>
      <w:r>
        <w:rPr>
          <w:b/>
          <w:szCs w:val="24"/>
        </w:rPr>
        <w:t>d</w:t>
      </w:r>
      <w:r w:rsidRPr="00EC5EA8">
        <w:rPr>
          <w:b/>
          <w:szCs w:val="24"/>
        </w:rPr>
        <w:t xml:space="preserve">el Poder Legislativo, 117 </w:t>
      </w:r>
      <w:r>
        <w:rPr>
          <w:b/>
          <w:szCs w:val="24"/>
        </w:rPr>
        <w:t>y</w:t>
      </w:r>
      <w:r w:rsidRPr="00EC5EA8">
        <w:rPr>
          <w:b/>
          <w:szCs w:val="24"/>
        </w:rPr>
        <w:t xml:space="preserve"> 118 </w:t>
      </w:r>
      <w:r>
        <w:rPr>
          <w:b/>
          <w:szCs w:val="24"/>
        </w:rPr>
        <w:t>d</w:t>
      </w:r>
      <w:r w:rsidRPr="00EC5EA8">
        <w:rPr>
          <w:b/>
          <w:szCs w:val="24"/>
        </w:rPr>
        <w:t xml:space="preserve">el Reglamento </w:t>
      </w:r>
      <w:r>
        <w:rPr>
          <w:b/>
          <w:szCs w:val="24"/>
        </w:rPr>
        <w:t>d</w:t>
      </w:r>
      <w:r w:rsidRPr="00EC5EA8">
        <w:rPr>
          <w:b/>
          <w:szCs w:val="24"/>
        </w:rPr>
        <w:t xml:space="preserve">e </w:t>
      </w:r>
      <w:r>
        <w:rPr>
          <w:b/>
          <w:szCs w:val="24"/>
        </w:rPr>
        <w:t>l</w:t>
      </w:r>
      <w:r w:rsidRPr="00EC5EA8">
        <w:rPr>
          <w:b/>
          <w:szCs w:val="24"/>
        </w:rPr>
        <w:t xml:space="preserve">a Ley </w:t>
      </w:r>
      <w:r>
        <w:rPr>
          <w:b/>
          <w:szCs w:val="24"/>
        </w:rPr>
        <w:t>d</w:t>
      </w:r>
      <w:r w:rsidRPr="00EC5EA8">
        <w:rPr>
          <w:b/>
          <w:szCs w:val="24"/>
        </w:rPr>
        <w:t xml:space="preserve">e Gobierno </w:t>
      </w:r>
      <w:r>
        <w:rPr>
          <w:b/>
          <w:szCs w:val="24"/>
        </w:rPr>
        <w:t>d</w:t>
      </w:r>
      <w:r w:rsidRPr="00EC5EA8">
        <w:rPr>
          <w:b/>
          <w:szCs w:val="24"/>
        </w:rPr>
        <w:t xml:space="preserve">el Poder Legislativo, </w:t>
      </w:r>
      <w:r>
        <w:rPr>
          <w:b/>
          <w:szCs w:val="24"/>
        </w:rPr>
        <w:t>t</w:t>
      </w:r>
      <w:r w:rsidRPr="00EC5EA8">
        <w:rPr>
          <w:b/>
          <w:szCs w:val="24"/>
        </w:rPr>
        <w:t xml:space="preserve">odos </w:t>
      </w:r>
      <w:r>
        <w:rPr>
          <w:b/>
          <w:szCs w:val="24"/>
        </w:rPr>
        <w:t>d</w:t>
      </w:r>
      <w:r w:rsidRPr="00EC5EA8">
        <w:rPr>
          <w:b/>
          <w:szCs w:val="24"/>
        </w:rPr>
        <w:t xml:space="preserve">el Estado </w:t>
      </w:r>
      <w:r>
        <w:rPr>
          <w:b/>
          <w:szCs w:val="24"/>
        </w:rPr>
        <w:t>d</w:t>
      </w:r>
      <w:r w:rsidRPr="00EC5EA8">
        <w:rPr>
          <w:b/>
          <w:szCs w:val="24"/>
        </w:rPr>
        <w:t xml:space="preserve">e Yucatán, </w:t>
      </w:r>
      <w:r>
        <w:rPr>
          <w:b/>
          <w:szCs w:val="24"/>
        </w:rPr>
        <w:t>e</w:t>
      </w:r>
      <w:r w:rsidRPr="00EC5EA8">
        <w:rPr>
          <w:b/>
          <w:szCs w:val="24"/>
        </w:rPr>
        <w:t xml:space="preserve">mite </w:t>
      </w:r>
      <w:r>
        <w:rPr>
          <w:b/>
          <w:szCs w:val="24"/>
        </w:rPr>
        <w:t>e</w:t>
      </w:r>
      <w:r w:rsidRPr="00EC5EA8">
        <w:rPr>
          <w:b/>
          <w:szCs w:val="24"/>
        </w:rPr>
        <w:t xml:space="preserve">l </w:t>
      </w:r>
      <w:r>
        <w:rPr>
          <w:b/>
          <w:szCs w:val="24"/>
        </w:rPr>
        <w:t>s</w:t>
      </w:r>
      <w:r w:rsidRPr="00EC5EA8">
        <w:rPr>
          <w:b/>
          <w:szCs w:val="24"/>
        </w:rPr>
        <w:t>iguiente,</w:t>
      </w:r>
    </w:p>
    <w:p w:rsidR="00842166" w:rsidRPr="00EC5EA8" w:rsidRDefault="00842166" w:rsidP="00E77F1A">
      <w:pPr>
        <w:jc w:val="center"/>
        <w:rPr>
          <w:rFonts w:ascii="Arial" w:hAnsi="Arial" w:cs="Arial"/>
          <w:b/>
          <w:sz w:val="24"/>
          <w:szCs w:val="24"/>
          <w:lang w:eastAsia="es-ES_tradnl"/>
        </w:rPr>
      </w:pPr>
    </w:p>
    <w:p w:rsidR="00F23E7F" w:rsidRPr="00F23E7F" w:rsidRDefault="00F23E7F" w:rsidP="00E77F1A">
      <w:pPr>
        <w:jc w:val="center"/>
        <w:rPr>
          <w:rFonts w:ascii="Arial" w:hAnsi="Arial" w:cs="Arial"/>
          <w:b/>
          <w:sz w:val="24"/>
          <w:szCs w:val="24"/>
          <w:lang w:val="es-ES_tradnl" w:eastAsia="es-ES_tradnl"/>
        </w:rPr>
      </w:pPr>
      <w:r w:rsidRPr="00F23E7F">
        <w:rPr>
          <w:rFonts w:ascii="Arial" w:hAnsi="Arial" w:cs="Arial"/>
          <w:b/>
          <w:sz w:val="24"/>
          <w:szCs w:val="24"/>
          <w:lang w:val="es-ES_tradnl" w:eastAsia="es-ES_tradnl"/>
        </w:rPr>
        <w:t>DECRETO</w:t>
      </w:r>
    </w:p>
    <w:p w:rsidR="00F23E7F" w:rsidRPr="00F23E7F" w:rsidRDefault="00F23E7F" w:rsidP="00E77F1A">
      <w:pPr>
        <w:jc w:val="center"/>
        <w:rPr>
          <w:rFonts w:ascii="Arial" w:hAnsi="Arial" w:cs="Arial"/>
          <w:b/>
          <w:sz w:val="24"/>
          <w:szCs w:val="24"/>
          <w:lang w:val="es-ES_tradnl" w:eastAsia="es-ES_tradnl"/>
        </w:rPr>
      </w:pPr>
    </w:p>
    <w:p w:rsidR="00F23E7F" w:rsidRPr="00F23E7F" w:rsidRDefault="00F23E7F" w:rsidP="00E77F1A">
      <w:pPr>
        <w:jc w:val="center"/>
        <w:rPr>
          <w:rFonts w:ascii="Arial" w:hAnsi="Arial" w:cs="Arial"/>
          <w:b/>
          <w:sz w:val="24"/>
          <w:szCs w:val="24"/>
          <w:lang w:val="es-ES_tradnl" w:eastAsia="es-ES_tradnl"/>
        </w:rPr>
      </w:pPr>
      <w:r w:rsidRPr="00F23E7F">
        <w:rPr>
          <w:rFonts w:ascii="Arial" w:hAnsi="Arial" w:cs="Arial"/>
          <w:b/>
          <w:sz w:val="24"/>
          <w:szCs w:val="24"/>
          <w:lang w:val="es-ES_tradnl" w:eastAsia="es-ES_tradnl"/>
        </w:rPr>
        <w:t>Por el que se expide la Ley para Prevenir y Combatir la Trata de Personas en el Estado de Yucatán y se modifica el Código Penal del Estado de Yucatán</w:t>
      </w:r>
    </w:p>
    <w:p w:rsidR="00F23E7F" w:rsidRPr="00F23E7F" w:rsidRDefault="00F23E7F" w:rsidP="00E77F1A">
      <w:pPr>
        <w:autoSpaceDE w:val="0"/>
        <w:autoSpaceDN w:val="0"/>
        <w:adjustRightInd w:val="0"/>
        <w:jc w:val="both"/>
        <w:rPr>
          <w:rFonts w:ascii="Arial" w:hAnsi="Arial" w:cs="Arial"/>
          <w:b/>
          <w:sz w:val="24"/>
          <w:szCs w:val="24"/>
          <w:lang w:val="es-MX" w:eastAsia="es-MX"/>
        </w:rPr>
      </w:pPr>
    </w:p>
    <w:p w:rsidR="00F23E7F" w:rsidRPr="00F23E7F" w:rsidRDefault="00F23E7F" w:rsidP="00E77F1A">
      <w:pPr>
        <w:autoSpaceDE w:val="0"/>
        <w:autoSpaceDN w:val="0"/>
        <w:adjustRightInd w:val="0"/>
        <w:jc w:val="both"/>
        <w:rPr>
          <w:rFonts w:ascii="Arial" w:hAnsi="Arial" w:cs="Arial"/>
          <w:sz w:val="24"/>
          <w:szCs w:val="24"/>
          <w:lang w:val="es-MX" w:eastAsia="es-MX"/>
        </w:rPr>
      </w:pPr>
      <w:r w:rsidRPr="00F23E7F">
        <w:rPr>
          <w:rFonts w:ascii="Arial" w:hAnsi="Arial" w:cs="Arial"/>
          <w:b/>
          <w:sz w:val="24"/>
          <w:szCs w:val="24"/>
          <w:lang w:val="es-MX" w:eastAsia="es-MX"/>
        </w:rPr>
        <w:t>Artículo Primero:</w:t>
      </w:r>
      <w:r w:rsidRPr="00F23E7F">
        <w:rPr>
          <w:rFonts w:ascii="Arial" w:hAnsi="Arial" w:cs="Arial"/>
          <w:sz w:val="24"/>
          <w:szCs w:val="24"/>
          <w:lang w:val="es-MX" w:eastAsia="es-MX"/>
        </w:rPr>
        <w:t xml:space="preserve"> Se expide la Ley para Prevenir y Combatir la Trata de Personas en el Estado de Yucatán, para quedar como sigue:</w:t>
      </w:r>
    </w:p>
    <w:p w:rsidR="00F23E7F" w:rsidRPr="00F23E7F" w:rsidRDefault="00F23E7F" w:rsidP="00E77F1A">
      <w:pPr>
        <w:autoSpaceDE w:val="0"/>
        <w:autoSpaceDN w:val="0"/>
        <w:adjustRightInd w:val="0"/>
        <w:rPr>
          <w:rFonts w:ascii="Arial" w:hAnsi="Arial" w:cs="Arial"/>
          <w:b/>
          <w:sz w:val="24"/>
          <w:szCs w:val="24"/>
          <w:lang w:val="es-MX" w:eastAsia="es-MX"/>
        </w:rPr>
      </w:pPr>
    </w:p>
    <w:p w:rsidR="00F23E7F" w:rsidRPr="00F23E7F" w:rsidRDefault="00F23E7F" w:rsidP="00E77F1A">
      <w:pPr>
        <w:autoSpaceDE w:val="0"/>
        <w:autoSpaceDN w:val="0"/>
        <w:adjustRightInd w:val="0"/>
        <w:jc w:val="center"/>
        <w:rPr>
          <w:rFonts w:ascii="Arial" w:hAnsi="Arial" w:cs="Arial"/>
          <w:b/>
          <w:sz w:val="22"/>
          <w:szCs w:val="22"/>
          <w:lang w:val="es-MX" w:eastAsia="es-MX"/>
        </w:rPr>
      </w:pPr>
      <w:r w:rsidRPr="00F23E7F">
        <w:rPr>
          <w:rFonts w:ascii="Arial" w:hAnsi="Arial" w:cs="Arial"/>
          <w:b/>
          <w:sz w:val="22"/>
          <w:szCs w:val="22"/>
          <w:lang w:val="es-MX" w:eastAsia="es-MX"/>
        </w:rPr>
        <w:t>Ley para Prevenir y Combatir la Trata de Personas en el Estado de Yucatán</w:t>
      </w:r>
    </w:p>
    <w:p w:rsidR="00F23E7F" w:rsidRPr="00F23E7F" w:rsidRDefault="00F23E7F" w:rsidP="00E77F1A">
      <w:pPr>
        <w:jc w:val="center"/>
        <w:rPr>
          <w:rFonts w:ascii="Arial" w:hAnsi="Arial" w:cs="Arial"/>
          <w:b/>
          <w:sz w:val="22"/>
          <w:szCs w:val="22"/>
          <w:lang w:val="es-ES_tradnl" w:eastAsia="es-ES_tradnl"/>
        </w:rPr>
      </w:pP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Capítulo I</w:t>
      </w: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Disposiciones Generales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1.- Objeto</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Esta ley es de orden público, interés social y observancia general en el estado de Yucatán, y tiene por objeto establecer las bases normativas para la prevención y el combate de la trata de personas, así como para la protección, atención y asistencia de las víctimas de los delitos en la materia, en términos de la Ley General para Prevenir, Sancionar y Erradicar los Delitos en Materia de Trata de Personas y para la Protección y Asistencia a las Víctimas de Estos Delitos.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2.- Definiciones</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Para efectos de esta ley, además de los conceptos previstos en el artículo 4 de la Ley general, se entenderá por:</w:t>
      </w:r>
    </w:p>
    <w:p w:rsidR="00F23E7F" w:rsidRPr="00F23E7F" w:rsidRDefault="00F23E7F" w:rsidP="00E77F1A">
      <w:pPr>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w:t>
      </w:r>
      <w:r w:rsidRPr="00F23E7F">
        <w:rPr>
          <w:rFonts w:ascii="Arial" w:hAnsi="Arial" w:cs="Arial"/>
          <w:sz w:val="22"/>
          <w:szCs w:val="22"/>
          <w:lang w:val="es-ES_tradnl" w:eastAsia="es-ES_tradnl"/>
        </w:rPr>
        <w:t xml:space="preserve"> Comisión intersecretarial: la Comisión Intersecretarial para Prevenir y Combatir la Trata de Personas en el Estado de Yucatán.</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II.-</w:t>
      </w:r>
      <w:r w:rsidRPr="00F23E7F">
        <w:rPr>
          <w:rFonts w:ascii="Arial" w:hAnsi="Arial" w:cs="Arial"/>
          <w:sz w:val="22"/>
          <w:szCs w:val="22"/>
          <w:lang w:val="es-ES_tradnl" w:eastAsia="es-ES_tradnl"/>
        </w:rPr>
        <w:t xml:space="preserve"> Fondo estatal: el Fondo para la Protección y Asistencia de Víctimas de Trata de Personas.</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III.-</w:t>
      </w:r>
      <w:r w:rsidRPr="00F23E7F">
        <w:rPr>
          <w:rFonts w:ascii="Arial" w:hAnsi="Arial" w:cs="Arial"/>
          <w:sz w:val="22"/>
          <w:szCs w:val="22"/>
          <w:lang w:val="es-ES_tradnl" w:eastAsia="es-ES_tradnl"/>
        </w:rPr>
        <w:t xml:space="preserve"> Ley general: Ley General para Prevenir, Sancionar y Erradicar los Delitos en Materia de Trata de Personas y para la Protección y Asistencia a las Víctimas de Estos Delitos.</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IV.-</w:t>
      </w:r>
      <w:r w:rsidRPr="00F23E7F">
        <w:rPr>
          <w:rFonts w:ascii="Arial" w:hAnsi="Arial" w:cs="Arial"/>
          <w:sz w:val="22"/>
          <w:szCs w:val="22"/>
          <w:lang w:val="es-ES_tradnl" w:eastAsia="es-ES_tradnl"/>
        </w:rPr>
        <w:t xml:space="preserve"> Programa estatal: el Programa para Prevenir y Combatir la Trata de Personas en el Estado de Yucatán.</w:t>
      </w:r>
    </w:p>
    <w:p w:rsidR="00842166" w:rsidRPr="00F23E7F" w:rsidRDefault="00842166" w:rsidP="00E77F1A">
      <w:pPr>
        <w:ind w:firstLine="709"/>
        <w:jc w:val="both"/>
        <w:rPr>
          <w:rFonts w:ascii="Arial" w:hAnsi="Arial" w:cs="Arial"/>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3. Aplicación</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 aplicación de esta ley corresponde, en el ámbito de sus respectivas competencias, al Gobierno del estado y a los ayuntamientos, por conducto de sus dependencias y entidades competentes.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4. Principios</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 aplicación de esta ley se regirá por los principios establecidos en el artículo 3 de la Ley general.</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5. Delitos</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Los delitos en materia de trata de personas serán los previstos en el Capítulo II del Título Segundo de la Ley general.</w:t>
      </w:r>
    </w:p>
    <w:p w:rsidR="00842166" w:rsidRDefault="00842166" w:rsidP="00E77F1A">
      <w:pPr>
        <w:jc w:val="center"/>
        <w:rPr>
          <w:rFonts w:ascii="Arial" w:hAnsi="Arial" w:cs="Arial"/>
          <w:b/>
          <w:sz w:val="22"/>
          <w:szCs w:val="22"/>
          <w:lang w:val="es-ES_tradnl" w:eastAsia="es-ES_tradnl"/>
        </w:rPr>
      </w:pP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Capítulo II</w:t>
      </w: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Competencias de las Autoridades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6. Atribuciones del Poder Ejecutivo del estado</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Al Poder Ejecutivo del estado le corresponden, en el ámbito de su competencia, las atribuciones previstas en el artículo 114 y 116 de la Ley general.</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7. Atribuciones de los ayuntamientos</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A los ayuntamientos les corresponden, en el ámbito de sus competencias, las atribuciones previstas en el artículo 115 y 116 de la Ley general.</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8. Competencias</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Las autoridades estatales serán competentes para investigar, procesar y sancionar los delitos establecidos en la Ley general cuando no se den los supuestos previstos en su artículo 5.</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9. Coordinación</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El Gobierno del estado y los ayuntamientos podrán, en términos de la fracción VII del artículo 116 de la ley general, celebrar convenios para cumplir de mejor manera las responsabilidades establecidas en esta ley.</w:t>
      </w:r>
    </w:p>
    <w:p w:rsidR="00F23E7F" w:rsidRPr="00F23E7F" w:rsidRDefault="00F23E7F" w:rsidP="00E77F1A">
      <w:pPr>
        <w:jc w:val="both"/>
        <w:rPr>
          <w:rFonts w:ascii="Arial" w:hAnsi="Arial" w:cs="Arial"/>
          <w:sz w:val="22"/>
          <w:szCs w:val="22"/>
          <w:lang w:val="es-ES_tradnl" w:eastAsia="es-ES_tradnl"/>
        </w:rPr>
      </w:pPr>
    </w:p>
    <w:p w:rsidR="00E24C79" w:rsidRDefault="00E24C79" w:rsidP="00E77F1A">
      <w:pPr>
        <w:jc w:val="center"/>
        <w:rPr>
          <w:rFonts w:ascii="Arial" w:hAnsi="Arial" w:cs="Arial"/>
          <w:b/>
          <w:sz w:val="22"/>
          <w:szCs w:val="22"/>
          <w:lang w:val="es-ES_tradnl" w:eastAsia="es-ES_tradnl"/>
        </w:rPr>
      </w:pPr>
    </w:p>
    <w:p w:rsidR="00E24C79" w:rsidRDefault="00E24C79" w:rsidP="00E77F1A">
      <w:pPr>
        <w:jc w:val="center"/>
        <w:rPr>
          <w:rFonts w:ascii="Arial" w:hAnsi="Arial" w:cs="Arial"/>
          <w:b/>
          <w:sz w:val="22"/>
          <w:szCs w:val="22"/>
          <w:lang w:val="es-ES_tradnl" w:eastAsia="es-ES_tradnl"/>
        </w:rPr>
      </w:pPr>
    </w:p>
    <w:p w:rsidR="00E24C79" w:rsidRDefault="00E24C79" w:rsidP="00E77F1A">
      <w:pPr>
        <w:jc w:val="center"/>
        <w:rPr>
          <w:rFonts w:ascii="Arial" w:hAnsi="Arial" w:cs="Arial"/>
          <w:b/>
          <w:sz w:val="22"/>
          <w:szCs w:val="22"/>
          <w:lang w:val="es-ES_tradnl" w:eastAsia="es-ES_tradnl"/>
        </w:rPr>
      </w:pP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Capítulo III</w:t>
      </w: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Comisión Intersecretarial para Prevenir y Combatir la Trata de Personas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10. Objeto</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 Comisión intersecretarial tiene por objeto coadyuvar en el desarrollo de la política nacional para prevenir y combatir la trata de personas, y fungir como órgano de apoyo y consulta en la definición, coordinación e implementación de las estrategias y acciones que se lleven a cabo en la entidad para tal efecto.</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11. Atribuciones</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 Comisión intersecretarial, para el cumplimiento de su objeto, tendrá las siguientes atribuciones:</w:t>
      </w:r>
    </w:p>
    <w:p w:rsidR="00F23E7F" w:rsidRPr="00F23E7F" w:rsidRDefault="00F23E7F" w:rsidP="00E77F1A">
      <w:pPr>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w:t>
      </w:r>
      <w:r w:rsidRPr="00F23E7F">
        <w:rPr>
          <w:rFonts w:ascii="Arial" w:hAnsi="Arial" w:cs="Arial"/>
          <w:sz w:val="22"/>
          <w:szCs w:val="22"/>
          <w:lang w:val="es-ES_tradnl" w:eastAsia="es-ES_tradnl"/>
        </w:rPr>
        <w:t xml:space="preserve"> Proponer estrategias y acciones para el cumplimiento de la Ley general y esta ley así como para su incorporación en el programa estatal, verificando su plena alineación con el programa nacional.</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II.</w:t>
      </w:r>
      <w:r w:rsidRPr="00F23E7F">
        <w:rPr>
          <w:rFonts w:ascii="Arial" w:hAnsi="Arial" w:cs="Arial"/>
          <w:sz w:val="22"/>
          <w:szCs w:val="22"/>
          <w:lang w:val="es-ES_tradnl" w:eastAsia="es-ES_tradnl"/>
        </w:rPr>
        <w:t xml:space="preserve"> Vigilar y evaluar el cumplimiento del programa estatal, y emitir las recomendaciones que estime procedentes.</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III.</w:t>
      </w:r>
      <w:r w:rsidRPr="00F23E7F">
        <w:rPr>
          <w:rFonts w:ascii="Arial" w:hAnsi="Arial" w:cs="Arial"/>
          <w:sz w:val="22"/>
          <w:szCs w:val="22"/>
          <w:lang w:val="es-ES_tradnl" w:eastAsia="es-ES_tradnl"/>
        </w:rPr>
        <w:t xml:space="preserve"> Establecer las bases de coordinación entre las autoridades estatales y municipales, para cumplimiento de la Ley general y esta ley así como para el desarrollo de los programas nacional y estatal.</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IV.</w:t>
      </w:r>
      <w:r w:rsidRPr="00F23E7F">
        <w:rPr>
          <w:rFonts w:ascii="Arial" w:hAnsi="Arial" w:cs="Arial"/>
          <w:sz w:val="22"/>
          <w:szCs w:val="22"/>
          <w:lang w:val="es-ES_tradnl" w:eastAsia="es-ES_tradnl"/>
        </w:rPr>
        <w:t xml:space="preserve"> Promover la celebración de convenios de coordinación entre los sectores público, privado y social, para cumplimiento de la Ley general y esta ley así como para el desarrollo de los programas nacional y estatal.</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w:t>
      </w:r>
      <w:r w:rsidRPr="00F23E7F">
        <w:rPr>
          <w:rFonts w:ascii="Arial" w:hAnsi="Arial" w:cs="Arial"/>
          <w:sz w:val="22"/>
          <w:szCs w:val="22"/>
          <w:lang w:val="es-ES_tradnl" w:eastAsia="es-ES_tradnl"/>
        </w:rPr>
        <w:t xml:space="preserve"> Impulsar el desarrollo profesional o la especialización de los servidores públicos estatales y municipales, y la capacitación de la comunidad en general sobre derechos humanos así como sobre los conceptos fundamentales y las medidas de prevención y atención de la trata de personas.</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VI.</w:t>
      </w:r>
      <w:r w:rsidRPr="00F23E7F">
        <w:rPr>
          <w:rFonts w:ascii="Arial" w:hAnsi="Arial" w:cs="Arial"/>
          <w:sz w:val="22"/>
          <w:szCs w:val="22"/>
          <w:lang w:val="es-ES_tradnl" w:eastAsia="es-ES_tradnl"/>
        </w:rPr>
        <w:t xml:space="preserve"> Fomentar la investigación científica y el intercambio de conocimientos y experiencias con instituciones de los sectores público, privado y social en materia de trata de personas.</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VII.</w:t>
      </w:r>
      <w:r w:rsidRPr="00F23E7F">
        <w:rPr>
          <w:rFonts w:ascii="Arial" w:hAnsi="Arial" w:cs="Arial"/>
          <w:sz w:val="22"/>
          <w:szCs w:val="22"/>
          <w:lang w:val="es-ES_tradnl" w:eastAsia="es-ES_tradnl"/>
        </w:rPr>
        <w:t xml:space="preserve"> Desarrollar campañas de concientización y prevención en materia de trata de personas, fundamentadas en la salvaguarda de la dignidad humana y el respeto a los derechos humanos.</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VIII.</w:t>
      </w:r>
      <w:r w:rsidRPr="00F23E7F">
        <w:rPr>
          <w:rFonts w:ascii="Arial" w:hAnsi="Arial" w:cs="Arial"/>
          <w:sz w:val="22"/>
          <w:szCs w:val="22"/>
          <w:lang w:val="es-ES_tradnl" w:eastAsia="es-ES_tradnl"/>
        </w:rPr>
        <w:t xml:space="preserve"> Elaborar un informe anual que contenga los principales resultados del programa estatal.</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IX.</w:t>
      </w:r>
      <w:r w:rsidRPr="00F23E7F">
        <w:rPr>
          <w:rFonts w:ascii="Arial" w:hAnsi="Arial" w:cs="Arial"/>
          <w:sz w:val="22"/>
          <w:szCs w:val="22"/>
          <w:lang w:val="es-ES_tradnl" w:eastAsia="es-ES_tradnl"/>
        </w:rPr>
        <w:t xml:space="preserve"> Aprobar su reglamento interno y la normativa interna que requiera para el cumplimiento de su objeto.</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w:t>
      </w:r>
      <w:r w:rsidRPr="00F23E7F">
        <w:rPr>
          <w:rFonts w:ascii="Arial" w:hAnsi="Arial" w:cs="Arial"/>
          <w:sz w:val="22"/>
          <w:szCs w:val="22"/>
          <w:lang w:val="es-ES_tradnl" w:eastAsia="es-ES_tradnl"/>
        </w:rPr>
        <w:t xml:space="preserve"> Aprobar la creación de comités o grupos de trabajo, transitorios o permanentes, para la atención de asuntos específicos relacionados con su objeto.</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XI.</w:t>
      </w:r>
      <w:r w:rsidRPr="00F23E7F">
        <w:rPr>
          <w:rFonts w:ascii="Arial" w:hAnsi="Arial" w:cs="Arial"/>
          <w:sz w:val="22"/>
          <w:szCs w:val="22"/>
          <w:lang w:val="es-ES_tradnl" w:eastAsia="es-ES_tradnl"/>
        </w:rPr>
        <w:t xml:space="preserve"> Vigilar el cumplimiento de la Ley general y de esta ley así como de las demás disposiciones legales y normativas aplicables.</w:t>
      </w:r>
    </w:p>
    <w:p w:rsidR="00842166" w:rsidRPr="00F23E7F" w:rsidRDefault="00842166" w:rsidP="00E77F1A">
      <w:pPr>
        <w:ind w:firstLine="709"/>
        <w:jc w:val="both"/>
        <w:rPr>
          <w:rFonts w:ascii="Arial" w:hAnsi="Arial" w:cs="Arial"/>
          <w:sz w:val="22"/>
          <w:szCs w:val="22"/>
          <w:lang w:val="es-ES_tradnl" w:eastAsia="es-ES_tradnl"/>
        </w:rPr>
      </w:pPr>
    </w:p>
    <w:p w:rsidR="00F23E7F" w:rsidRP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XII.</w:t>
      </w:r>
      <w:r w:rsidRPr="00F23E7F">
        <w:rPr>
          <w:rFonts w:ascii="Arial" w:hAnsi="Arial" w:cs="Arial"/>
          <w:sz w:val="22"/>
          <w:szCs w:val="22"/>
          <w:lang w:val="es-ES_tradnl" w:eastAsia="es-ES_tradnl"/>
        </w:rPr>
        <w:t xml:space="preserve"> Las demás que establezcan esta ley y otras disposiciones legales y normativas aplicables.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12. Integración</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 Comisión intersecretarial estará integrada por:</w:t>
      </w:r>
    </w:p>
    <w:p w:rsidR="00F23E7F" w:rsidRPr="00F23E7F" w:rsidRDefault="00F23E7F" w:rsidP="00E77F1A">
      <w:pPr>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w:t>
      </w:r>
      <w:r w:rsidRPr="00F23E7F">
        <w:rPr>
          <w:rFonts w:ascii="Arial" w:hAnsi="Arial" w:cs="Arial"/>
          <w:sz w:val="22"/>
          <w:szCs w:val="22"/>
          <w:lang w:val="es-ES_tradnl" w:eastAsia="es-ES_tradnl"/>
        </w:rPr>
        <w:t xml:space="preserve"> El Gobernador del Estado, quien será el presidente.</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II.</w:t>
      </w:r>
      <w:r w:rsidRPr="00F23E7F">
        <w:rPr>
          <w:rFonts w:ascii="Arial" w:hAnsi="Arial" w:cs="Arial"/>
          <w:sz w:val="22"/>
          <w:szCs w:val="22"/>
          <w:lang w:val="es-ES_tradnl" w:eastAsia="es-ES_tradnl"/>
        </w:rPr>
        <w:t xml:space="preserve"> El Secretario General de Gobierno.</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II.</w:t>
      </w:r>
      <w:r w:rsidRPr="00F23E7F">
        <w:rPr>
          <w:rFonts w:ascii="Arial" w:hAnsi="Arial" w:cs="Arial"/>
          <w:sz w:val="22"/>
          <w:szCs w:val="22"/>
          <w:lang w:val="es-ES_tradnl" w:eastAsia="es-ES_tradnl"/>
        </w:rPr>
        <w:t xml:space="preserve"> El Secretario de Salud.</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III.</w:t>
      </w:r>
      <w:r w:rsidRPr="00F23E7F">
        <w:rPr>
          <w:rFonts w:ascii="Arial" w:hAnsi="Arial" w:cs="Arial"/>
          <w:sz w:val="22"/>
          <w:szCs w:val="22"/>
          <w:lang w:val="es-ES_tradnl" w:eastAsia="es-ES_tradnl"/>
        </w:rPr>
        <w:t xml:space="preserve"> El Secretario de Educación.</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IV.</w:t>
      </w:r>
      <w:r w:rsidRPr="00F23E7F">
        <w:rPr>
          <w:rFonts w:ascii="Arial" w:hAnsi="Arial" w:cs="Arial"/>
          <w:sz w:val="22"/>
          <w:szCs w:val="22"/>
          <w:lang w:val="es-ES_tradnl" w:eastAsia="es-ES_tradnl"/>
        </w:rPr>
        <w:t xml:space="preserve"> El Secretario de Desarrollo Social.</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w:t>
      </w:r>
      <w:r w:rsidRPr="00F23E7F">
        <w:rPr>
          <w:rFonts w:ascii="Arial" w:hAnsi="Arial" w:cs="Arial"/>
          <w:sz w:val="22"/>
          <w:szCs w:val="22"/>
          <w:lang w:val="es-ES_tradnl" w:eastAsia="es-ES_tradnl"/>
        </w:rPr>
        <w:t xml:space="preserve"> El Secretario de Seguridad Pública.</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VI.</w:t>
      </w:r>
      <w:r w:rsidRPr="00F23E7F">
        <w:rPr>
          <w:rFonts w:ascii="Arial" w:hAnsi="Arial" w:cs="Arial"/>
          <w:sz w:val="22"/>
          <w:szCs w:val="22"/>
          <w:lang w:val="es-ES_tradnl" w:eastAsia="es-ES_tradnl"/>
        </w:rPr>
        <w:t xml:space="preserve"> El Fiscal General.</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VII.</w:t>
      </w:r>
      <w:r w:rsidRPr="00F23E7F">
        <w:rPr>
          <w:rFonts w:ascii="Arial" w:hAnsi="Arial" w:cs="Arial"/>
          <w:sz w:val="22"/>
          <w:szCs w:val="22"/>
          <w:lang w:val="es-ES_tradnl" w:eastAsia="es-ES_tradnl"/>
        </w:rPr>
        <w:t xml:space="preserve"> El Secretario de Turismo.</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VIII.</w:t>
      </w:r>
      <w:r w:rsidRPr="00F23E7F">
        <w:rPr>
          <w:rFonts w:ascii="Arial" w:hAnsi="Arial" w:cs="Arial"/>
          <w:sz w:val="22"/>
          <w:szCs w:val="22"/>
          <w:lang w:val="es-ES_tradnl" w:eastAsia="es-ES_tradnl"/>
        </w:rPr>
        <w:t xml:space="preserve"> </w:t>
      </w:r>
      <w:r w:rsidR="00E24C79">
        <w:rPr>
          <w:rFonts w:ascii="Arial" w:hAnsi="Arial" w:cs="Arial"/>
          <w:sz w:val="22"/>
          <w:szCs w:val="22"/>
          <w:lang w:val="es-ES_tradnl" w:eastAsia="es-ES_tradnl"/>
        </w:rPr>
        <w:t>La secretaría de Mujeres</w:t>
      </w:r>
      <w:r w:rsidRPr="00F23E7F">
        <w:rPr>
          <w:rFonts w:ascii="Arial" w:hAnsi="Arial" w:cs="Arial"/>
          <w:sz w:val="22"/>
          <w:szCs w:val="22"/>
          <w:lang w:val="es-ES_tradnl" w:eastAsia="es-ES_tradnl"/>
        </w:rPr>
        <w:t>.</w:t>
      </w:r>
    </w:p>
    <w:p w:rsidR="00792E12" w:rsidRDefault="00792E12" w:rsidP="00792E12">
      <w:pPr>
        <w:pStyle w:val="Sinespaciado"/>
        <w:jc w:val="right"/>
        <w:rPr>
          <w:rFonts w:ascii="Arial" w:hAnsi="Arial" w:cs="Arial"/>
          <w:b/>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IX.</w:t>
      </w:r>
      <w:r w:rsidR="00792E12">
        <w:rPr>
          <w:rFonts w:ascii="Arial" w:hAnsi="Arial" w:cs="Arial"/>
          <w:sz w:val="22"/>
          <w:szCs w:val="22"/>
          <w:lang w:val="es-ES_tradnl" w:eastAsia="es-ES_tradnl"/>
        </w:rPr>
        <w:t xml:space="preserve"> El titular de la dirección</w:t>
      </w:r>
      <w:r w:rsidRPr="00F23E7F">
        <w:rPr>
          <w:rFonts w:ascii="Arial" w:hAnsi="Arial" w:cs="Arial"/>
          <w:sz w:val="22"/>
          <w:szCs w:val="22"/>
          <w:lang w:val="es-ES_tradnl" w:eastAsia="es-ES_tradnl"/>
        </w:rPr>
        <w:t xml:space="preserve"> general de</w:t>
      </w:r>
      <w:r w:rsidR="00792E12">
        <w:rPr>
          <w:rFonts w:ascii="Arial" w:hAnsi="Arial" w:cs="Arial"/>
          <w:sz w:val="22"/>
          <w:szCs w:val="22"/>
          <w:lang w:val="es-ES_tradnl" w:eastAsia="es-ES_tradnl"/>
        </w:rPr>
        <w:t xml:space="preserve"> </w:t>
      </w:r>
      <w:r w:rsidRPr="00F23E7F">
        <w:rPr>
          <w:rFonts w:ascii="Arial" w:hAnsi="Arial" w:cs="Arial"/>
          <w:sz w:val="22"/>
          <w:szCs w:val="22"/>
          <w:lang w:val="es-ES_tradnl" w:eastAsia="es-ES_tradnl"/>
        </w:rPr>
        <w:t>l</w:t>
      </w:r>
      <w:r w:rsidR="00792E12">
        <w:rPr>
          <w:rFonts w:ascii="Arial" w:hAnsi="Arial" w:cs="Arial"/>
          <w:sz w:val="22"/>
          <w:szCs w:val="22"/>
          <w:lang w:val="es-ES_tradnl" w:eastAsia="es-ES_tradnl"/>
        </w:rPr>
        <w:t>a</w:t>
      </w:r>
      <w:r w:rsidRPr="00F23E7F">
        <w:rPr>
          <w:rFonts w:ascii="Arial" w:hAnsi="Arial" w:cs="Arial"/>
          <w:sz w:val="22"/>
          <w:szCs w:val="22"/>
          <w:lang w:val="es-ES_tradnl" w:eastAsia="es-ES_tradnl"/>
        </w:rPr>
        <w:t xml:space="preserve"> </w:t>
      </w:r>
      <w:r w:rsidR="00792E12">
        <w:rPr>
          <w:rFonts w:ascii="Arial" w:hAnsi="Arial" w:cs="Arial"/>
          <w:sz w:val="22"/>
          <w:szCs w:val="22"/>
          <w:lang w:val="es-ES_tradnl" w:eastAsia="es-ES_tradnl"/>
        </w:rPr>
        <w:t>Comisión Ejecutiva Estatal de Atención a Víctimas</w:t>
      </w:r>
      <w:r w:rsidRPr="00F23E7F">
        <w:rPr>
          <w:rFonts w:ascii="Arial" w:hAnsi="Arial" w:cs="Arial"/>
          <w:sz w:val="22"/>
          <w:szCs w:val="22"/>
          <w:lang w:val="es-ES_tradnl" w:eastAsia="es-ES_tradnl"/>
        </w:rPr>
        <w:t>.</w:t>
      </w:r>
    </w:p>
    <w:p w:rsidR="000C1806" w:rsidRDefault="000C1806" w:rsidP="000C1806">
      <w:pPr>
        <w:pStyle w:val="Sinespaciado"/>
        <w:jc w:val="right"/>
        <w:rPr>
          <w:rFonts w:ascii="Arial" w:hAnsi="Arial" w:cs="Arial"/>
          <w:b/>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w:t>
      </w:r>
      <w:r w:rsidRPr="00F23E7F">
        <w:rPr>
          <w:rFonts w:ascii="Arial" w:hAnsi="Arial" w:cs="Arial"/>
          <w:sz w:val="22"/>
          <w:szCs w:val="22"/>
          <w:lang w:val="es-ES_tradnl" w:eastAsia="es-ES_tradnl"/>
        </w:rPr>
        <w:t xml:space="preserve"> El director general del Sistema para el Desarrollo Integral de la Familia en Yucatán.</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XI.</w:t>
      </w:r>
      <w:r w:rsidRPr="00F23E7F">
        <w:rPr>
          <w:rFonts w:ascii="Arial" w:hAnsi="Arial" w:cs="Arial"/>
          <w:sz w:val="22"/>
          <w:szCs w:val="22"/>
          <w:lang w:val="es-ES_tradnl" w:eastAsia="es-ES_tradnl"/>
        </w:rPr>
        <w:t xml:space="preserve"> El magistrado presidente del Tribunal Superior de Justicia del Estado de Yucatán.</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XII.</w:t>
      </w:r>
      <w:r w:rsidRPr="00F23E7F">
        <w:rPr>
          <w:rFonts w:ascii="Arial" w:hAnsi="Arial" w:cs="Arial"/>
          <w:sz w:val="22"/>
          <w:szCs w:val="22"/>
          <w:lang w:val="es-ES_tradnl" w:eastAsia="es-ES_tradnl"/>
        </w:rPr>
        <w:t xml:space="preserve"> Un diputado del Poder Legislativo del Estado de Yucatán.</w:t>
      </w:r>
    </w:p>
    <w:p w:rsidR="00842166" w:rsidRPr="00F23E7F" w:rsidRDefault="00842166" w:rsidP="00E77F1A">
      <w:pPr>
        <w:ind w:firstLine="709"/>
        <w:jc w:val="both"/>
        <w:rPr>
          <w:rFonts w:ascii="Arial" w:hAnsi="Arial" w:cs="Arial"/>
          <w:sz w:val="22"/>
          <w:szCs w:val="22"/>
          <w:lang w:val="es-ES_tradnl" w:eastAsia="es-ES_tradnl"/>
        </w:rPr>
      </w:pPr>
    </w:p>
    <w:p w:rsid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XIII.</w:t>
      </w:r>
      <w:r w:rsidRPr="00F23E7F">
        <w:rPr>
          <w:rFonts w:ascii="Arial" w:hAnsi="Arial" w:cs="Arial"/>
          <w:sz w:val="22"/>
          <w:szCs w:val="22"/>
          <w:lang w:val="es-ES_tradnl" w:eastAsia="es-ES_tradnl"/>
        </w:rPr>
        <w:t xml:space="preserve"> El presidente de la Comisión de Derechos Humanos del Estado de Yucatán.</w:t>
      </w:r>
    </w:p>
    <w:p w:rsidR="00842166" w:rsidRPr="00F23E7F" w:rsidRDefault="00842166" w:rsidP="00E77F1A">
      <w:pPr>
        <w:ind w:firstLine="709"/>
        <w:jc w:val="both"/>
        <w:rPr>
          <w:rFonts w:ascii="Arial" w:hAnsi="Arial" w:cs="Arial"/>
          <w:sz w:val="22"/>
          <w:szCs w:val="22"/>
          <w:lang w:val="es-ES_tradnl" w:eastAsia="es-ES_tradnl"/>
        </w:rPr>
      </w:pPr>
    </w:p>
    <w:p w:rsidR="00F23E7F" w:rsidRPr="00F23E7F" w:rsidRDefault="00F23E7F" w:rsidP="00E77F1A">
      <w:pPr>
        <w:ind w:firstLine="709"/>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XIV.</w:t>
      </w:r>
      <w:r w:rsidRPr="00F23E7F">
        <w:rPr>
          <w:rFonts w:ascii="Arial" w:hAnsi="Arial" w:cs="Arial"/>
          <w:sz w:val="22"/>
          <w:szCs w:val="22"/>
          <w:lang w:val="es-ES_tradnl" w:eastAsia="es-ES_tradnl"/>
        </w:rPr>
        <w:t xml:space="preserve"> Dos representantes de organizaciones de la sociedad civil debidamente constituidas conforme a la legislación aplicable y con actividad acreditada en atención a víctimas de trata, previa aceptación de la invitación que les realice el presidente.</w:t>
      </w:r>
    </w:p>
    <w:p w:rsidR="00F23E7F" w:rsidRPr="00F23E7F" w:rsidRDefault="00F23E7F" w:rsidP="00E77F1A">
      <w:pPr>
        <w:jc w:val="both"/>
        <w:rPr>
          <w:rFonts w:ascii="Arial" w:hAnsi="Arial" w:cs="Arial"/>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Los representantes a que se refiere la fracción XIV de este artículo serán designados por el presidente para un periodo de dos años y podrán ser ratificados.</w:t>
      </w:r>
    </w:p>
    <w:p w:rsidR="00F23E7F" w:rsidRPr="00F23E7F" w:rsidRDefault="00F23E7F" w:rsidP="00E77F1A">
      <w:pPr>
        <w:jc w:val="both"/>
        <w:rPr>
          <w:rFonts w:ascii="Arial" w:hAnsi="Arial" w:cs="Arial"/>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 xml:space="preserve">La Comisión intersecretarial contará con un secretario técnico, quien será designado por el </w:t>
      </w:r>
      <w:r w:rsidR="00F408AE" w:rsidRPr="001B1490">
        <w:rPr>
          <w:rFonts w:ascii="Arial" w:hAnsi="Arial" w:cs="Arial"/>
          <w:sz w:val="22"/>
          <w:szCs w:val="22"/>
          <w:lang w:val="es-ES_tradnl" w:eastAsia="es-ES_tradnl"/>
        </w:rPr>
        <w:t>Gobernador del Estado</w:t>
      </w:r>
      <w:r w:rsidRPr="00F23E7F">
        <w:rPr>
          <w:rFonts w:ascii="Arial" w:hAnsi="Arial" w:cs="Arial"/>
          <w:sz w:val="22"/>
          <w:szCs w:val="22"/>
          <w:lang w:val="es-ES_tradnl" w:eastAsia="es-ES_tradnl"/>
        </w:rPr>
        <w:t xml:space="preserve"> y, para el desempeño de sus funciones, asistirá a las sesiones de dicha comisión intersecretarial con derecho a voz, pero no a voto.</w:t>
      </w:r>
    </w:p>
    <w:p w:rsidR="00F23E7F" w:rsidRPr="00F23E7F" w:rsidRDefault="00F23E7F" w:rsidP="00E77F1A">
      <w:pPr>
        <w:jc w:val="both"/>
        <w:rPr>
          <w:rFonts w:ascii="Arial" w:hAnsi="Arial" w:cs="Arial"/>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13. Invitados</w:t>
      </w:r>
    </w:p>
    <w:p w:rsidR="00F23E7F" w:rsidRPr="00F23E7F" w:rsidRDefault="00F23E7F" w:rsidP="00E77F1A">
      <w:pPr>
        <w:jc w:val="both"/>
        <w:rPr>
          <w:rFonts w:ascii="Arial" w:hAnsi="Arial" w:cs="Arial"/>
          <w:sz w:val="22"/>
          <w:szCs w:val="22"/>
          <w:lang w:val="es-MX" w:eastAsia="es-ES_tradnl"/>
        </w:rPr>
      </w:pPr>
      <w:r w:rsidRPr="00F23E7F">
        <w:rPr>
          <w:rFonts w:ascii="Arial" w:hAnsi="Arial" w:cs="Arial"/>
          <w:sz w:val="22"/>
          <w:szCs w:val="22"/>
          <w:lang w:val="es-MX" w:eastAsia="es-ES_tradnl"/>
        </w:rPr>
        <w:tab/>
        <w:t>El presidente podrá invitar a participar en las sesiones de la Comisión intersecretarial a los servidores públicos de los tres órdenes de gobierno y de los organismos constitucionales autónomos, a los representantes de instituciones académicas u organizaciones civiles o a las personas que tengan reconocido conocimiento o prestigio en la materia que puedan aportar opiniones valiosas y ser de utilidad para este.</w:t>
      </w:r>
    </w:p>
    <w:p w:rsidR="00F23E7F" w:rsidRPr="00F23E7F" w:rsidRDefault="00F23E7F" w:rsidP="00E77F1A">
      <w:pPr>
        <w:jc w:val="both"/>
        <w:rPr>
          <w:rFonts w:ascii="Arial" w:hAnsi="Arial" w:cs="Arial"/>
          <w:sz w:val="22"/>
          <w:szCs w:val="22"/>
          <w:lang w:val="es-MX" w:eastAsia="es-ES_tradnl"/>
        </w:rPr>
      </w:pPr>
    </w:p>
    <w:p w:rsidR="00F23E7F" w:rsidRPr="00F23E7F" w:rsidRDefault="00F23E7F" w:rsidP="00E77F1A">
      <w:pPr>
        <w:jc w:val="both"/>
        <w:rPr>
          <w:rFonts w:ascii="Arial" w:hAnsi="Arial" w:cs="Arial"/>
          <w:b/>
          <w:sz w:val="22"/>
          <w:szCs w:val="22"/>
          <w:lang w:val="es-MX" w:eastAsia="es-ES_tradnl"/>
        </w:rPr>
      </w:pPr>
      <w:r w:rsidRPr="00F23E7F">
        <w:rPr>
          <w:rFonts w:ascii="Arial" w:hAnsi="Arial" w:cs="Arial"/>
          <w:sz w:val="22"/>
          <w:szCs w:val="22"/>
          <w:lang w:val="es-MX" w:eastAsia="es-ES_tradnl"/>
        </w:rPr>
        <w:tab/>
        <w:t>Los invitados participarán en las sesiones únicamente con derecho a voz.</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14. Suplencias</w:t>
      </w:r>
    </w:p>
    <w:p w:rsidR="00F23E7F" w:rsidRPr="00F23E7F" w:rsidRDefault="00F23E7F" w:rsidP="00E77F1A">
      <w:pPr>
        <w:jc w:val="both"/>
        <w:rPr>
          <w:rFonts w:ascii="Arial" w:hAnsi="Arial" w:cs="Arial"/>
          <w:b/>
          <w:sz w:val="22"/>
          <w:szCs w:val="22"/>
          <w:lang w:val="es-MX" w:eastAsia="es-ES_tradnl"/>
        </w:rPr>
      </w:pPr>
      <w:r w:rsidRPr="00F23E7F">
        <w:rPr>
          <w:rFonts w:ascii="Arial" w:hAnsi="Arial" w:cs="Arial"/>
          <w:sz w:val="22"/>
          <w:szCs w:val="22"/>
          <w:lang w:val="es-MX" w:eastAsia="es-ES_tradnl"/>
        </w:rPr>
        <w:tab/>
        <w:t>Los integrantes de la Comisión intersecretarial designarán a sus suplentes, quienes los sustituirán en caso de ausencia con las facultades y obligaciones que dispone para aquellos esta ley.</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MX" w:eastAsia="es-ES_tradnl"/>
        </w:rPr>
      </w:pPr>
      <w:r w:rsidRPr="00F23E7F">
        <w:rPr>
          <w:rFonts w:ascii="Arial" w:hAnsi="Arial" w:cs="Arial"/>
          <w:b/>
          <w:sz w:val="22"/>
          <w:szCs w:val="22"/>
          <w:lang w:val="es-ES_tradnl" w:eastAsia="es-ES_tradnl"/>
        </w:rPr>
        <w:t>Artículo 15. Carácter de los cargos</w:t>
      </w:r>
    </w:p>
    <w:p w:rsidR="00F23E7F" w:rsidRPr="00F23E7F" w:rsidRDefault="00F23E7F" w:rsidP="00E77F1A">
      <w:pPr>
        <w:jc w:val="both"/>
        <w:rPr>
          <w:rFonts w:ascii="Arial" w:hAnsi="Arial" w:cs="Arial"/>
          <w:b/>
          <w:sz w:val="22"/>
          <w:szCs w:val="22"/>
          <w:lang w:val="es-MX" w:eastAsia="es-ES_tradnl"/>
        </w:rPr>
      </w:pPr>
      <w:r w:rsidRPr="00F23E7F">
        <w:rPr>
          <w:rFonts w:ascii="Arial" w:hAnsi="Arial" w:cs="Arial"/>
          <w:sz w:val="22"/>
          <w:szCs w:val="22"/>
          <w:lang w:val="es-MX" w:eastAsia="es-ES_tradnl"/>
        </w:rPr>
        <w:tab/>
        <w:t>Los cargos de los integrantes de la Comisión intersecretarial son de carácter honorífico, por lo tanto, quienes los ocupen no devengarán retribución alguna por su desempeño.</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16. Sesiones</w:t>
      </w:r>
    </w:p>
    <w:p w:rsidR="00F23E7F" w:rsidRPr="00F23E7F" w:rsidRDefault="00F23E7F" w:rsidP="00E77F1A">
      <w:pPr>
        <w:jc w:val="both"/>
        <w:rPr>
          <w:rFonts w:ascii="Arial" w:hAnsi="Arial" w:cs="Arial"/>
          <w:sz w:val="22"/>
          <w:szCs w:val="22"/>
          <w:lang w:val="es-MX" w:eastAsia="es-ES_tradnl"/>
        </w:rPr>
      </w:pPr>
      <w:r w:rsidRPr="00F23E7F">
        <w:rPr>
          <w:rFonts w:ascii="Arial" w:hAnsi="Arial" w:cs="Arial"/>
          <w:sz w:val="22"/>
          <w:szCs w:val="22"/>
          <w:lang w:val="es-MX" w:eastAsia="es-ES_tradnl"/>
        </w:rPr>
        <w:tab/>
        <w:t>La Comisión intersecretarial sesionará, de manera ordinaria, por lo menos dos veces al año y, de manera extraordinaria, cuando el presidente lo estime pertinente o lo solicite la mayoría de sus integrantes.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17. Cuórum</w:t>
      </w:r>
    </w:p>
    <w:p w:rsidR="00F23E7F" w:rsidRPr="00F23E7F" w:rsidRDefault="00F23E7F" w:rsidP="00E77F1A">
      <w:pPr>
        <w:jc w:val="both"/>
        <w:rPr>
          <w:rFonts w:ascii="Arial" w:hAnsi="Arial" w:cs="Arial"/>
          <w:sz w:val="22"/>
          <w:szCs w:val="22"/>
          <w:lang w:val="es-MX" w:eastAsia="es-ES_tradnl"/>
        </w:rPr>
      </w:pPr>
      <w:r w:rsidRPr="00F23E7F">
        <w:rPr>
          <w:rFonts w:ascii="Arial" w:hAnsi="Arial" w:cs="Arial"/>
          <w:sz w:val="22"/>
          <w:szCs w:val="22"/>
          <w:lang w:val="es-MX" w:eastAsia="es-ES_tradnl"/>
        </w:rPr>
        <w:tab/>
        <w:t>Las sesiones de la Comisión intersecretarial serán válidas siempre que se cuente con la asistencia de la mayoría de los integrantes. En todo caso se deberá contar con la presencia del presidente y del secretario técnico.</w:t>
      </w:r>
    </w:p>
    <w:p w:rsidR="00F23E7F" w:rsidRPr="00F23E7F" w:rsidRDefault="00F23E7F" w:rsidP="00E77F1A">
      <w:pPr>
        <w:jc w:val="both"/>
        <w:rPr>
          <w:rFonts w:ascii="Arial" w:hAnsi="Arial" w:cs="Arial"/>
          <w:sz w:val="22"/>
          <w:szCs w:val="22"/>
          <w:lang w:val="es-MX" w:eastAsia="es-ES_tradnl"/>
        </w:rPr>
      </w:pPr>
    </w:p>
    <w:p w:rsidR="00F23E7F" w:rsidRPr="00F23E7F" w:rsidRDefault="00F23E7F" w:rsidP="00E77F1A">
      <w:pPr>
        <w:jc w:val="both"/>
        <w:rPr>
          <w:rFonts w:ascii="Arial" w:hAnsi="Arial" w:cs="Arial"/>
          <w:sz w:val="22"/>
          <w:szCs w:val="22"/>
          <w:lang w:val="es-MX" w:eastAsia="es-ES_tradnl"/>
        </w:rPr>
      </w:pPr>
      <w:r w:rsidRPr="00F23E7F">
        <w:rPr>
          <w:rFonts w:ascii="Arial" w:hAnsi="Arial" w:cs="Arial"/>
          <w:sz w:val="22"/>
          <w:szCs w:val="22"/>
          <w:lang w:val="es-MX" w:eastAsia="es-ES_tradnl"/>
        </w:rPr>
        <w:tab/>
        <w:t>Cuando, 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MX" w:eastAsia="es-ES_tradnl"/>
        </w:rPr>
      </w:pPr>
      <w:r w:rsidRPr="00F23E7F">
        <w:rPr>
          <w:rFonts w:ascii="Arial" w:hAnsi="Arial" w:cs="Arial"/>
          <w:b/>
          <w:sz w:val="22"/>
          <w:szCs w:val="22"/>
          <w:lang w:val="es-ES_tradnl" w:eastAsia="es-ES_tradnl"/>
        </w:rPr>
        <w:t>Artículo 18. Validez de los acuerdos</w:t>
      </w: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sz w:val="22"/>
          <w:szCs w:val="22"/>
          <w:lang w:val="es-ES_tradnl" w:eastAsia="es-ES_tradnl"/>
        </w:rPr>
        <w:tab/>
        <w:t>Las decisiones sobre los asuntos que conozca la Comisión intersecretarial se aprobarán con el voto de la mayoría de los integrantes que asistan a la sesión correspondiente. En caso de empate, el presidente tendrá el voto de calidad.</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19. Reglamento interno</w:t>
      </w:r>
    </w:p>
    <w:p w:rsidR="00F23E7F" w:rsidRPr="00F23E7F" w:rsidRDefault="00F23E7F" w:rsidP="00E77F1A">
      <w:pPr>
        <w:jc w:val="both"/>
        <w:rPr>
          <w:rFonts w:ascii="Arial" w:hAnsi="Arial" w:cs="Arial"/>
          <w:sz w:val="22"/>
          <w:szCs w:val="22"/>
          <w:lang w:val="es-MX" w:eastAsia="es-ES_tradnl"/>
        </w:rPr>
      </w:pPr>
      <w:r w:rsidRPr="00F23E7F">
        <w:rPr>
          <w:rFonts w:ascii="Arial" w:hAnsi="Arial" w:cs="Arial"/>
          <w:sz w:val="22"/>
          <w:szCs w:val="22"/>
          <w:lang w:val="es-MX" w:eastAsia="es-ES_tradnl"/>
        </w:rPr>
        <w:tab/>
        <w:t>El Reglamento Interno de la Comisión Intersecretarial para Prevenir y Combatir la Trata de Personas en el Estado de Yucatán establecerá las disposiciones específicas que regulen su organización y funcionamiento.</w:t>
      </w:r>
    </w:p>
    <w:p w:rsidR="00F23E7F" w:rsidRPr="00F23E7F" w:rsidRDefault="00F23E7F" w:rsidP="00E77F1A">
      <w:pPr>
        <w:jc w:val="both"/>
        <w:rPr>
          <w:rFonts w:ascii="Arial" w:hAnsi="Arial" w:cs="Arial"/>
          <w:sz w:val="22"/>
          <w:szCs w:val="22"/>
          <w:lang w:val="es-MX" w:eastAsia="es-ES_tradnl"/>
        </w:rPr>
      </w:pP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Capítulo IV</w:t>
      </w: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Prevención de los Delitos en materia de Trata de Personas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20. Competencias estatales en materia de prevención</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El Gobierno del estado y los ayuntamientos, en el ámbito de las competencias dispuestas por la ley general, establecerán y ejecutarán políticas, programas, estrategias, acciones y otras medidas, y se coordinarán con las autoridades federales competentes, cuando proceda, para contribuir a erradicar los delitos objeto de la ley general.</w:t>
      </w:r>
    </w:p>
    <w:p w:rsidR="00F23E7F" w:rsidRPr="00F23E7F" w:rsidRDefault="00F23E7F" w:rsidP="00E77F1A">
      <w:pPr>
        <w:spacing w:after="160"/>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21. Medidas de prevención</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Las medidas de prevención de los delitos objeto de la Ley general serán desarrolladas por las autoridades competentes del Gobierno del estado e implicarán acciones de investigación, de difusión y promoción de información, y de coordinación de proyectos económicos y sociales, con la participación, cuando resulte procedente, de los ayuntamientos, de los sectores privado y social, y de la comunidad en general.</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22. Prevención de la explotación derivada de la trata</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El Gobierno del estado y los ayuntamientos, en el ámbito de las competencias dispuestas por la Ley general, implementarán medidas legislativas, educativas, sociales y culturales, para desalentar la demanda que propicia cualquier forma de explotación provocada por la trata de personas y los demás delitos objeto de la Ley general.</w:t>
      </w:r>
    </w:p>
    <w:p w:rsidR="00F23E7F" w:rsidRPr="00F23E7F" w:rsidRDefault="00F23E7F" w:rsidP="00E77F1A">
      <w:pPr>
        <w:jc w:val="center"/>
        <w:rPr>
          <w:rFonts w:ascii="Arial" w:hAnsi="Arial" w:cs="Arial"/>
          <w:b/>
          <w:sz w:val="22"/>
          <w:szCs w:val="22"/>
          <w:lang w:val="es-ES_tradnl" w:eastAsia="es-ES_tradnl"/>
        </w:rPr>
      </w:pP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Capítulo V</w:t>
      </w: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Protección y Asistencia a las Víctimas, Ofendidos y Testigos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23. Calidad de víctima</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Para los efectos de esta ley, se considera víctima al titular del bien jurídico lesionado o puesto en peligro por la acción u omisión que constituya alguno de los delitos previstos en la ley general.</w:t>
      </w:r>
    </w:p>
    <w:p w:rsidR="00F23E7F" w:rsidRPr="00F23E7F" w:rsidRDefault="00F23E7F" w:rsidP="00E77F1A">
      <w:pPr>
        <w:jc w:val="both"/>
        <w:rPr>
          <w:rFonts w:ascii="Arial" w:hAnsi="Arial" w:cs="Arial"/>
          <w:color w:val="000000"/>
          <w:sz w:val="22"/>
          <w:szCs w:val="22"/>
          <w:lang w:val="es-MX" w:eastAsia="es-MX"/>
        </w:rPr>
      </w:pPr>
    </w:p>
    <w:p w:rsidR="00F23E7F" w:rsidRPr="00F23E7F" w:rsidRDefault="00F23E7F" w:rsidP="00E77F1A">
      <w:pPr>
        <w:jc w:val="both"/>
        <w:rPr>
          <w:rFonts w:ascii="Arial" w:hAnsi="Arial" w:cs="Arial"/>
          <w:color w:val="000000"/>
          <w:sz w:val="22"/>
          <w:szCs w:val="22"/>
          <w:lang w:val="es-MX" w:eastAsia="es-MX"/>
        </w:rPr>
      </w:pPr>
      <w:r w:rsidRPr="00F23E7F">
        <w:rPr>
          <w:rFonts w:ascii="Arial" w:hAnsi="Arial" w:cs="Arial"/>
          <w:color w:val="000000"/>
          <w:sz w:val="22"/>
          <w:szCs w:val="22"/>
          <w:lang w:val="es-MX" w:eastAsia="es-MX"/>
        </w:rPr>
        <w:tab/>
        <w:t>Lo anterior, con independencia de que se identifique, aprehenda, sujete a proceso o condene al autor, coautor o partícipe del delito; y de la relación familiar entre este y la víctima u ofendido.</w:t>
      </w:r>
    </w:p>
    <w:p w:rsidR="00F23E7F" w:rsidRPr="00F23E7F" w:rsidRDefault="00F23E7F" w:rsidP="00E77F1A">
      <w:pPr>
        <w:jc w:val="both"/>
        <w:rPr>
          <w:rFonts w:ascii="Arial" w:hAnsi="Arial" w:cs="Arial"/>
          <w:color w:val="000000"/>
          <w:sz w:val="22"/>
          <w:szCs w:val="22"/>
          <w:lang w:val="es-MX" w:eastAsia="es-MX"/>
        </w:rPr>
      </w:pPr>
    </w:p>
    <w:p w:rsidR="00F23E7F" w:rsidRPr="00F23E7F" w:rsidRDefault="00F23E7F" w:rsidP="00E77F1A">
      <w:pPr>
        <w:jc w:val="both"/>
        <w:rPr>
          <w:rFonts w:ascii="Arial" w:hAnsi="Arial" w:cs="Arial"/>
          <w:color w:val="000000"/>
          <w:sz w:val="22"/>
          <w:szCs w:val="22"/>
          <w:lang w:val="es-MX" w:eastAsia="es-MX"/>
        </w:rPr>
      </w:pPr>
      <w:r w:rsidRPr="00F23E7F">
        <w:rPr>
          <w:rFonts w:ascii="Arial" w:hAnsi="Arial" w:cs="Arial"/>
          <w:color w:val="000000"/>
          <w:sz w:val="22"/>
          <w:szCs w:val="22"/>
          <w:lang w:val="es-MX" w:eastAsia="es-MX"/>
        </w:rPr>
        <w:tab/>
        <w:t>Los ofendidos gozarán de los mismos derechos reconocidos para la víctima.</w:t>
      </w:r>
    </w:p>
    <w:p w:rsidR="00F23E7F" w:rsidRPr="00F23E7F" w:rsidRDefault="00F23E7F" w:rsidP="00E77F1A">
      <w:pPr>
        <w:jc w:val="both"/>
        <w:rPr>
          <w:rFonts w:ascii="Arial" w:hAnsi="Arial" w:cs="Arial"/>
          <w:b/>
          <w:sz w:val="22"/>
          <w:szCs w:val="22"/>
          <w:lang w:val="es-MX" w:eastAsia="es-MX"/>
        </w:rPr>
      </w:pPr>
    </w:p>
    <w:p w:rsidR="00F23E7F" w:rsidRPr="00F23E7F" w:rsidRDefault="00F23E7F" w:rsidP="00E77F1A">
      <w:pPr>
        <w:jc w:val="both"/>
        <w:rPr>
          <w:rFonts w:ascii="Arial" w:hAnsi="Arial" w:cs="Arial"/>
          <w:color w:val="000000"/>
          <w:sz w:val="22"/>
          <w:szCs w:val="22"/>
          <w:lang w:val="es-MX" w:eastAsia="es-MX"/>
        </w:rPr>
      </w:pPr>
      <w:r w:rsidRPr="00F23E7F">
        <w:rPr>
          <w:rFonts w:ascii="Arial" w:hAnsi="Arial" w:cs="Arial"/>
          <w:b/>
          <w:sz w:val="22"/>
          <w:szCs w:val="22"/>
          <w:lang w:val="es-MX" w:eastAsia="es-MX"/>
        </w:rPr>
        <w:t>Artículo 24. Calidad de ofendido</w:t>
      </w:r>
    </w:p>
    <w:p w:rsidR="00F23E7F" w:rsidRPr="00F23E7F" w:rsidRDefault="00F23E7F" w:rsidP="00E77F1A">
      <w:pPr>
        <w:jc w:val="both"/>
        <w:rPr>
          <w:rFonts w:ascii="Arial" w:hAnsi="Arial" w:cs="Arial"/>
          <w:color w:val="000000"/>
          <w:sz w:val="22"/>
          <w:szCs w:val="22"/>
          <w:lang w:val="es-ES_tradnl" w:eastAsia="es-ES_tradnl"/>
        </w:rPr>
      </w:pPr>
      <w:r w:rsidRPr="00F23E7F">
        <w:rPr>
          <w:rFonts w:ascii="Arial" w:hAnsi="Arial" w:cs="Arial"/>
          <w:color w:val="000000"/>
          <w:sz w:val="22"/>
          <w:szCs w:val="22"/>
          <w:lang w:val="es-ES_tradnl" w:eastAsia="es-ES_tradnl"/>
        </w:rPr>
        <w:tab/>
        <w:t>Tendrán la calidad de ofendido los familiares de la víctima hasta en cuarto grado, sus dependientes económicos o cualquier otra persona que tenga una relación de hecho o convivencia afectiva con la víctima, y que sufran, hayan sufrido o se encuentren en situación de riesgo de sufrir algún daño o perjuicio por motivos o a consecuencia de la comisión del delito, entre los que se encuentran:</w:t>
      </w:r>
    </w:p>
    <w:p w:rsidR="00F23E7F" w:rsidRPr="00F23E7F" w:rsidRDefault="00F23E7F" w:rsidP="00E77F1A">
      <w:pPr>
        <w:jc w:val="both"/>
        <w:rPr>
          <w:rFonts w:ascii="Arial" w:hAnsi="Arial" w:cs="Arial"/>
          <w:sz w:val="22"/>
          <w:szCs w:val="22"/>
          <w:lang w:val="es-ES_tradnl" w:eastAsia="es-ES_tradnl"/>
        </w:rPr>
      </w:pPr>
    </w:p>
    <w:p w:rsidR="00F23E7F" w:rsidRDefault="00F23E7F" w:rsidP="00E77F1A">
      <w:pPr>
        <w:ind w:firstLine="709"/>
        <w:jc w:val="both"/>
        <w:rPr>
          <w:rFonts w:ascii="Arial" w:eastAsia="Calibri" w:hAnsi="Arial" w:cs="Arial"/>
          <w:sz w:val="22"/>
          <w:szCs w:val="22"/>
          <w:lang w:val="es-MX" w:eastAsia="en-US"/>
        </w:rPr>
      </w:pPr>
      <w:r w:rsidRPr="00F23E7F">
        <w:rPr>
          <w:rFonts w:ascii="Arial" w:eastAsia="Calibri" w:hAnsi="Arial" w:cs="Arial"/>
          <w:b/>
          <w:sz w:val="22"/>
          <w:szCs w:val="22"/>
          <w:lang w:val="es-MX" w:eastAsia="en-US"/>
        </w:rPr>
        <w:t>I.</w:t>
      </w:r>
      <w:r w:rsidRPr="00F23E7F">
        <w:rPr>
          <w:rFonts w:ascii="Arial" w:eastAsia="Calibri" w:hAnsi="Arial" w:cs="Arial"/>
          <w:sz w:val="22"/>
          <w:szCs w:val="22"/>
          <w:lang w:val="es-MX" w:eastAsia="en-US"/>
        </w:rPr>
        <w:t xml:space="preserve"> Las hijas o los hijos de la víctima.</w:t>
      </w:r>
    </w:p>
    <w:p w:rsidR="00842166" w:rsidRPr="00F23E7F" w:rsidRDefault="00842166" w:rsidP="00E77F1A">
      <w:pPr>
        <w:ind w:firstLine="709"/>
        <w:jc w:val="both"/>
        <w:rPr>
          <w:rFonts w:ascii="Arial" w:eastAsia="Calibri" w:hAnsi="Arial" w:cs="Arial"/>
          <w:sz w:val="22"/>
          <w:szCs w:val="22"/>
          <w:lang w:val="es-MX" w:eastAsia="en-US"/>
        </w:rPr>
      </w:pPr>
    </w:p>
    <w:p w:rsidR="00F23E7F" w:rsidRDefault="00F23E7F" w:rsidP="00E77F1A">
      <w:pPr>
        <w:ind w:firstLine="709"/>
        <w:jc w:val="both"/>
        <w:rPr>
          <w:rFonts w:ascii="Arial" w:eastAsia="Calibri" w:hAnsi="Arial" w:cs="Arial"/>
          <w:sz w:val="22"/>
          <w:szCs w:val="22"/>
          <w:lang w:val="es-MX" w:eastAsia="en-US"/>
        </w:rPr>
      </w:pPr>
      <w:r w:rsidRPr="00F23E7F">
        <w:rPr>
          <w:rFonts w:ascii="Arial" w:eastAsia="Calibri" w:hAnsi="Arial" w:cs="Arial"/>
          <w:b/>
          <w:sz w:val="22"/>
          <w:szCs w:val="22"/>
          <w:lang w:val="es-MX" w:eastAsia="en-US"/>
        </w:rPr>
        <w:t>II.</w:t>
      </w:r>
      <w:r w:rsidRPr="00F23E7F">
        <w:rPr>
          <w:rFonts w:ascii="Arial" w:eastAsia="Calibri" w:hAnsi="Arial" w:cs="Arial"/>
          <w:sz w:val="22"/>
          <w:szCs w:val="22"/>
          <w:lang w:val="es-MX" w:eastAsia="en-US"/>
        </w:rPr>
        <w:t xml:space="preserve"> El cónyuge, concubina o concubinario.</w:t>
      </w:r>
    </w:p>
    <w:p w:rsidR="00842166" w:rsidRPr="00F23E7F" w:rsidRDefault="00842166" w:rsidP="00E77F1A">
      <w:pPr>
        <w:ind w:firstLine="709"/>
        <w:jc w:val="both"/>
        <w:rPr>
          <w:rFonts w:ascii="Arial" w:eastAsia="Calibri" w:hAnsi="Arial" w:cs="Arial"/>
          <w:sz w:val="22"/>
          <w:szCs w:val="22"/>
          <w:lang w:val="es-MX" w:eastAsia="en-US"/>
        </w:rPr>
      </w:pPr>
    </w:p>
    <w:p w:rsidR="00F23E7F" w:rsidRDefault="00F23E7F" w:rsidP="00E77F1A">
      <w:pPr>
        <w:ind w:firstLine="709"/>
        <w:jc w:val="both"/>
        <w:rPr>
          <w:rFonts w:ascii="Arial" w:eastAsia="Calibri" w:hAnsi="Arial" w:cs="Arial"/>
          <w:sz w:val="22"/>
          <w:szCs w:val="22"/>
          <w:lang w:val="es-MX" w:eastAsia="en-US"/>
        </w:rPr>
      </w:pPr>
      <w:r w:rsidRPr="00F23E7F">
        <w:rPr>
          <w:rFonts w:ascii="Arial" w:eastAsia="Calibri" w:hAnsi="Arial" w:cs="Arial"/>
          <w:b/>
          <w:sz w:val="22"/>
          <w:szCs w:val="22"/>
          <w:lang w:val="es-MX" w:eastAsia="en-US"/>
        </w:rPr>
        <w:t>III.</w:t>
      </w:r>
      <w:r w:rsidRPr="00F23E7F">
        <w:rPr>
          <w:rFonts w:ascii="Arial" w:eastAsia="Calibri" w:hAnsi="Arial" w:cs="Arial"/>
          <w:sz w:val="22"/>
          <w:szCs w:val="22"/>
          <w:lang w:val="es-MX" w:eastAsia="en-US"/>
        </w:rPr>
        <w:t xml:space="preserve"> El heredero declarado judicialmente, en los delitos cuyo resultado sea la muerte de la víctima u ofendido.</w:t>
      </w:r>
    </w:p>
    <w:p w:rsidR="00842166" w:rsidRPr="00F23E7F" w:rsidRDefault="00842166" w:rsidP="00E77F1A">
      <w:pPr>
        <w:ind w:firstLine="709"/>
        <w:jc w:val="both"/>
        <w:rPr>
          <w:rFonts w:ascii="Arial" w:eastAsia="Calibri" w:hAnsi="Arial" w:cs="Arial"/>
          <w:sz w:val="22"/>
          <w:szCs w:val="22"/>
          <w:lang w:val="es-MX" w:eastAsia="en-US"/>
        </w:rPr>
      </w:pPr>
    </w:p>
    <w:p w:rsidR="00F23E7F" w:rsidRDefault="00F23E7F" w:rsidP="00E77F1A">
      <w:pPr>
        <w:ind w:firstLine="709"/>
        <w:jc w:val="both"/>
        <w:rPr>
          <w:rFonts w:ascii="Arial" w:eastAsia="Calibri" w:hAnsi="Arial" w:cs="Arial"/>
          <w:sz w:val="22"/>
          <w:szCs w:val="22"/>
          <w:lang w:val="es-MX" w:eastAsia="en-US"/>
        </w:rPr>
      </w:pPr>
      <w:r w:rsidRPr="00F23E7F">
        <w:rPr>
          <w:rFonts w:ascii="Arial" w:eastAsia="Calibri" w:hAnsi="Arial" w:cs="Arial"/>
          <w:b/>
          <w:sz w:val="22"/>
          <w:szCs w:val="22"/>
          <w:lang w:val="es-MX" w:eastAsia="en-US"/>
        </w:rPr>
        <w:t>IV.</w:t>
      </w:r>
      <w:r w:rsidRPr="00F23E7F">
        <w:rPr>
          <w:rFonts w:ascii="Arial" w:eastAsia="Calibri" w:hAnsi="Arial" w:cs="Arial"/>
          <w:sz w:val="22"/>
          <w:szCs w:val="22"/>
          <w:lang w:val="es-MX" w:eastAsia="en-US"/>
        </w:rPr>
        <w:t xml:space="preserve"> La persona que hubiere vivido de forma permanente con la víctima durante por lo menos dos años anteriores al hecho.</w:t>
      </w:r>
    </w:p>
    <w:p w:rsidR="00842166" w:rsidRPr="00F23E7F" w:rsidRDefault="00842166" w:rsidP="00E77F1A">
      <w:pPr>
        <w:ind w:firstLine="709"/>
        <w:jc w:val="both"/>
        <w:rPr>
          <w:rFonts w:ascii="Arial" w:eastAsia="Calibri" w:hAnsi="Arial" w:cs="Arial"/>
          <w:sz w:val="22"/>
          <w:szCs w:val="22"/>
          <w:lang w:val="es-MX" w:eastAsia="en-US"/>
        </w:rPr>
      </w:pPr>
    </w:p>
    <w:p w:rsidR="00F23E7F" w:rsidRPr="00F23E7F" w:rsidRDefault="00F23E7F" w:rsidP="00E77F1A">
      <w:pPr>
        <w:ind w:firstLine="709"/>
        <w:jc w:val="both"/>
        <w:rPr>
          <w:rFonts w:ascii="Arial" w:eastAsia="Calibri" w:hAnsi="Arial" w:cs="Arial"/>
          <w:sz w:val="22"/>
          <w:szCs w:val="22"/>
          <w:lang w:val="es-MX" w:eastAsia="en-US"/>
        </w:rPr>
      </w:pPr>
      <w:r w:rsidRPr="00F23E7F">
        <w:rPr>
          <w:rFonts w:ascii="Arial" w:eastAsia="Calibri" w:hAnsi="Arial" w:cs="Arial"/>
          <w:b/>
          <w:sz w:val="22"/>
          <w:szCs w:val="22"/>
          <w:lang w:val="es-MX" w:eastAsia="en-US"/>
        </w:rPr>
        <w:t>V.</w:t>
      </w:r>
      <w:r w:rsidRPr="00F23E7F">
        <w:rPr>
          <w:rFonts w:ascii="Arial" w:eastAsia="Calibri" w:hAnsi="Arial" w:cs="Arial"/>
          <w:sz w:val="22"/>
          <w:szCs w:val="22"/>
          <w:lang w:val="es-MX" w:eastAsia="en-US"/>
        </w:rPr>
        <w:t xml:space="preserve"> La persona que haya sufrido daños al intervenir para asistir a la víctima en peligro o para prevenir la victimización.</w:t>
      </w:r>
    </w:p>
    <w:p w:rsidR="00842166" w:rsidRPr="00F23E7F" w:rsidRDefault="00842166" w:rsidP="00E77F1A">
      <w:pPr>
        <w:jc w:val="both"/>
        <w:rPr>
          <w:rFonts w:ascii="Arial" w:eastAsia="Calibri" w:hAnsi="Arial" w:cs="Arial"/>
          <w:b/>
          <w:sz w:val="22"/>
          <w:szCs w:val="22"/>
          <w:lang w:val="es-MX" w:eastAsia="en-US"/>
        </w:rPr>
      </w:pPr>
    </w:p>
    <w:p w:rsidR="00F23E7F" w:rsidRPr="00F23E7F" w:rsidRDefault="00F23E7F" w:rsidP="00E77F1A">
      <w:pPr>
        <w:jc w:val="both"/>
        <w:rPr>
          <w:rFonts w:ascii="Arial" w:eastAsia="Calibri" w:hAnsi="Arial" w:cs="Arial"/>
          <w:sz w:val="22"/>
          <w:szCs w:val="22"/>
          <w:lang w:val="es-MX" w:eastAsia="en-US"/>
        </w:rPr>
      </w:pPr>
      <w:r w:rsidRPr="00F23E7F">
        <w:rPr>
          <w:rFonts w:ascii="Arial" w:eastAsia="Calibri" w:hAnsi="Arial" w:cs="Arial"/>
          <w:b/>
          <w:sz w:val="22"/>
          <w:szCs w:val="22"/>
          <w:lang w:val="es-MX" w:eastAsia="en-US"/>
        </w:rPr>
        <w:t>Artículo 25. Calidad de testigo</w:t>
      </w:r>
    </w:p>
    <w:p w:rsidR="00F23E7F" w:rsidRDefault="00F23E7F" w:rsidP="00E77F1A">
      <w:pPr>
        <w:jc w:val="both"/>
        <w:rPr>
          <w:rFonts w:ascii="Arial" w:hAnsi="Arial" w:cs="Arial"/>
          <w:sz w:val="22"/>
          <w:szCs w:val="22"/>
          <w:lang w:val="es-ES_tradnl" w:eastAsia="es-ES_tradnl"/>
        </w:rPr>
      </w:pPr>
      <w:r w:rsidRPr="00F23E7F">
        <w:rPr>
          <w:rFonts w:ascii="Arial" w:hAnsi="Arial" w:cs="Arial"/>
          <w:color w:val="000000"/>
          <w:sz w:val="22"/>
          <w:szCs w:val="22"/>
          <w:lang w:val="es-ES_tradnl" w:eastAsia="es-ES_tradnl"/>
        </w:rPr>
        <w:tab/>
        <w:t>Tendrá la calidad de testigo toda persona que de forma directa o indirecta, a través de sus sentidos, tiene conocimiento de los hechos que se investigan, por lo que puede aportar información para su esclarecimiento, independientemente de su situación legal.</w:t>
      </w:r>
    </w:p>
    <w:p w:rsidR="00F408AE" w:rsidRPr="00F23E7F" w:rsidRDefault="00F408AE" w:rsidP="00E77F1A">
      <w:pPr>
        <w:jc w:val="both"/>
        <w:rPr>
          <w:rFonts w:ascii="Arial" w:hAnsi="Arial" w:cs="Arial"/>
          <w:sz w:val="22"/>
          <w:szCs w:val="22"/>
          <w:lang w:val="es-ES_tradnl" w:eastAsia="es-ES_tradnl"/>
        </w:rPr>
      </w:pPr>
    </w:p>
    <w:p w:rsidR="00F23E7F" w:rsidRPr="00F23E7F" w:rsidRDefault="00F23E7F" w:rsidP="00E77F1A">
      <w:pPr>
        <w:jc w:val="both"/>
        <w:rPr>
          <w:rFonts w:ascii="Arial" w:hAnsi="Arial" w:cs="Arial"/>
          <w:color w:val="000000"/>
          <w:sz w:val="22"/>
          <w:szCs w:val="22"/>
          <w:lang w:val="es-ES_tradnl" w:eastAsia="es-ES_tradnl"/>
        </w:rPr>
      </w:pPr>
      <w:r w:rsidRPr="00F23E7F">
        <w:rPr>
          <w:rFonts w:ascii="Arial" w:hAnsi="Arial" w:cs="Arial"/>
          <w:b/>
          <w:sz w:val="22"/>
          <w:szCs w:val="22"/>
          <w:lang w:val="es-ES_tradnl" w:eastAsia="es-ES_tradnl"/>
        </w:rPr>
        <w:t>Artículo 26. Medidas de protección y asistencia</w:t>
      </w:r>
    </w:p>
    <w:p w:rsidR="00F23E7F" w:rsidRPr="00F23E7F" w:rsidRDefault="00F23E7F" w:rsidP="00E77F1A">
      <w:pPr>
        <w:jc w:val="both"/>
        <w:rPr>
          <w:rFonts w:ascii="Arial" w:hAnsi="Arial" w:cs="Arial"/>
          <w:color w:val="000000"/>
          <w:sz w:val="22"/>
          <w:szCs w:val="22"/>
          <w:lang w:val="es-ES_tradnl" w:eastAsia="es-ES_tradnl"/>
        </w:rPr>
      </w:pPr>
      <w:r w:rsidRPr="00F23E7F">
        <w:rPr>
          <w:rFonts w:ascii="Arial" w:hAnsi="Arial" w:cs="Arial"/>
          <w:color w:val="000000"/>
          <w:sz w:val="22"/>
          <w:szCs w:val="22"/>
          <w:lang w:val="es-ES_tradnl" w:eastAsia="es-ES_tradnl"/>
        </w:rPr>
        <w:tab/>
        <w:t>El Gobierno del estado y los ayuntamientos, por conducto de las autoridades responsables de atender a las víctimas del delito en sus respectivos ámbitos de competencia, deberán proteger y asistir debidamente a víctimas, ofendidos y testigos, para lo cual desarrollarán las medidas de protección y asistencia previstas en los artículos 62 y 65 de la Ley general.</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27. Derechos procesales de las víctimas</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Las víctimas, ofendidos o testigos de los delitos previstos en la ley general tendrán, de manera enunciativa, más no limitativa, los derechos previstos en los artículos 66 y 73 de esta.</w:t>
      </w:r>
    </w:p>
    <w:p w:rsidR="00F23E7F" w:rsidRPr="00F23E7F" w:rsidRDefault="00F23E7F" w:rsidP="00E77F1A">
      <w:pPr>
        <w:jc w:val="center"/>
        <w:rPr>
          <w:rFonts w:ascii="Arial" w:hAnsi="Arial" w:cs="Arial"/>
          <w:b/>
          <w:sz w:val="22"/>
          <w:szCs w:val="22"/>
          <w:lang w:val="es-ES_tradnl" w:eastAsia="es-ES_tradnl"/>
        </w:rPr>
      </w:pP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Capítulo VI</w:t>
      </w:r>
    </w:p>
    <w:p w:rsidR="00842166"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 xml:space="preserve">Programa Especial para Prevenir y Combatir la Trata de Personas </w:t>
      </w: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en el Estado de Yucatán</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28. Objeto</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El Programa especial tiene por objeto establecer las estrategias y acciones que, en forma planeada y coordinada, deberán realizar las dependencias y entidades de la Administración Pública estatal para la prevención y el combate de la trata de personas en la entidad.</w:t>
      </w:r>
    </w:p>
    <w:p w:rsidR="00F23E7F" w:rsidRPr="00F23E7F" w:rsidRDefault="00F23E7F" w:rsidP="00E77F1A">
      <w:pPr>
        <w:jc w:val="both"/>
        <w:rPr>
          <w:rFonts w:ascii="Arial" w:hAnsi="Arial" w:cs="Arial"/>
          <w:b/>
          <w:sz w:val="22"/>
          <w:szCs w:val="22"/>
          <w:lang w:val="es-ES_tradnl" w:eastAsia="es-ES_tradnl"/>
        </w:rPr>
      </w:pPr>
    </w:p>
    <w:p w:rsidR="00031C16" w:rsidRPr="002B4EFE" w:rsidRDefault="00031C16" w:rsidP="00031C16">
      <w:pPr>
        <w:jc w:val="both"/>
        <w:rPr>
          <w:rFonts w:ascii="Arial" w:hAnsi="Arial" w:cs="Arial"/>
          <w:b/>
          <w:sz w:val="22"/>
          <w:szCs w:val="22"/>
        </w:rPr>
      </w:pPr>
      <w:r w:rsidRPr="002B4EFE">
        <w:rPr>
          <w:rFonts w:ascii="Arial" w:hAnsi="Arial" w:cs="Arial"/>
          <w:b/>
          <w:sz w:val="22"/>
          <w:szCs w:val="22"/>
        </w:rPr>
        <w:t>Artículo 29. Elaboración</w:t>
      </w:r>
    </w:p>
    <w:p w:rsidR="00031C16" w:rsidRPr="002B4EFE" w:rsidRDefault="00031C16" w:rsidP="00031C16">
      <w:pPr>
        <w:jc w:val="both"/>
        <w:rPr>
          <w:rFonts w:ascii="Arial" w:hAnsi="Arial" w:cs="Arial"/>
          <w:sz w:val="22"/>
          <w:szCs w:val="22"/>
        </w:rPr>
      </w:pPr>
      <w:r w:rsidRPr="002B4EFE">
        <w:rPr>
          <w:rFonts w:ascii="Arial" w:hAnsi="Arial" w:cs="Arial"/>
          <w:sz w:val="22"/>
          <w:szCs w:val="22"/>
        </w:rPr>
        <w:t>La elaboración del anteproyecto del Programa especial estará a cargo de la Secretaría General de Gobierno quien lo presentará al Gobernador para su aprobación y emisión.</w:t>
      </w:r>
    </w:p>
    <w:p w:rsidR="00031C16" w:rsidRPr="000A3F18" w:rsidRDefault="00031C16" w:rsidP="00031C16">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04</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23</w:t>
      </w:r>
    </w:p>
    <w:p w:rsidR="00031C16" w:rsidRPr="007443B9" w:rsidRDefault="00031C16" w:rsidP="00031C16">
      <w:pPr>
        <w:spacing w:line="360" w:lineRule="auto"/>
        <w:jc w:val="both"/>
        <w:rPr>
          <w:sz w:val="22"/>
          <w:szCs w:val="22"/>
        </w:rPr>
      </w:pPr>
    </w:p>
    <w:p w:rsidR="00F23E7F" w:rsidRDefault="00F23E7F" w:rsidP="00E77F1A">
      <w:pPr>
        <w:jc w:val="both"/>
        <w:rPr>
          <w:rFonts w:ascii="Arial" w:hAnsi="Arial" w:cs="Arial"/>
          <w:b/>
          <w:sz w:val="22"/>
          <w:szCs w:val="22"/>
          <w:lang w:val="es-ES_tradnl" w:eastAsia="es-ES_tradnl"/>
        </w:rPr>
      </w:pPr>
    </w:p>
    <w:p w:rsidR="00031C16" w:rsidRPr="00F23E7F" w:rsidRDefault="00031C16"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30. Contenido</w:t>
      </w:r>
    </w:p>
    <w:p w:rsidR="00F23E7F" w:rsidRPr="00F23E7F" w:rsidRDefault="00F23E7F" w:rsidP="00E77F1A">
      <w:pPr>
        <w:jc w:val="both"/>
        <w:rPr>
          <w:rFonts w:ascii="Arial" w:hAnsi="Arial" w:cs="Arial"/>
          <w:b/>
          <w:bCs/>
          <w:sz w:val="22"/>
          <w:szCs w:val="22"/>
          <w:lang w:val="es-MX" w:eastAsia="es-MX"/>
        </w:rPr>
      </w:pPr>
      <w:r w:rsidRPr="00F23E7F">
        <w:rPr>
          <w:rFonts w:ascii="Arial" w:hAnsi="Arial" w:cs="Arial"/>
          <w:sz w:val="22"/>
          <w:szCs w:val="22"/>
          <w:lang w:val="es-MX" w:eastAsia="es-MX"/>
        </w:rPr>
        <w:tab/>
        <w:t xml:space="preserve">La elaboración y contenido del programa especial se apegará a </w:t>
      </w:r>
      <w:r w:rsidRPr="00F23E7F">
        <w:rPr>
          <w:rFonts w:ascii="Arial" w:hAnsi="Arial" w:cs="Arial"/>
          <w:bCs/>
          <w:sz w:val="22"/>
          <w:szCs w:val="22"/>
          <w:lang w:val="es-MX" w:eastAsia="es-MX"/>
        </w:rPr>
        <w:t>lo dispuesto</w:t>
      </w:r>
      <w:r w:rsidRPr="00F23E7F">
        <w:rPr>
          <w:rFonts w:ascii="Arial" w:hAnsi="Arial" w:cs="Arial"/>
          <w:sz w:val="22"/>
          <w:szCs w:val="22"/>
          <w:lang w:val="es-MX" w:eastAsia="es-MX"/>
        </w:rPr>
        <w:t xml:space="preserve"> en la Ley de Planeación para el Desarrollo del Estado de Yucatán.</w:t>
      </w:r>
    </w:p>
    <w:p w:rsidR="00F23E7F" w:rsidRPr="00F23E7F" w:rsidRDefault="00F23E7F" w:rsidP="00E77F1A">
      <w:pPr>
        <w:autoSpaceDE w:val="0"/>
        <w:autoSpaceDN w:val="0"/>
        <w:adjustRightInd w:val="0"/>
        <w:jc w:val="both"/>
        <w:rPr>
          <w:rFonts w:ascii="Arial" w:eastAsia="Calibri" w:hAnsi="Arial" w:cs="Arial"/>
          <w:color w:val="000000"/>
          <w:sz w:val="22"/>
          <w:szCs w:val="22"/>
          <w:lang w:val="es-MX" w:eastAsia="en-US"/>
        </w:rPr>
      </w:pPr>
    </w:p>
    <w:p w:rsidR="00F23E7F" w:rsidRPr="00F23E7F" w:rsidRDefault="00F23E7F" w:rsidP="00E77F1A">
      <w:pPr>
        <w:autoSpaceDE w:val="0"/>
        <w:autoSpaceDN w:val="0"/>
        <w:adjustRightInd w:val="0"/>
        <w:jc w:val="both"/>
        <w:rPr>
          <w:rFonts w:ascii="Arial" w:eastAsia="Calibri" w:hAnsi="Arial" w:cs="Arial"/>
          <w:b/>
          <w:color w:val="000000"/>
          <w:sz w:val="22"/>
          <w:szCs w:val="22"/>
          <w:lang w:val="es-MX" w:eastAsia="en-US"/>
        </w:rPr>
      </w:pPr>
      <w:r w:rsidRPr="00F23E7F">
        <w:rPr>
          <w:rFonts w:ascii="Arial" w:eastAsia="Calibri" w:hAnsi="Arial" w:cs="Arial"/>
          <w:color w:val="000000"/>
          <w:sz w:val="22"/>
          <w:szCs w:val="22"/>
          <w:lang w:val="es-MX" w:eastAsia="en-US"/>
        </w:rPr>
        <w:tab/>
        <w:t>El programa especial guardará congruencia con los instrumentos internacionales de protección de las víctimas de trata de personas así como con las disposiciones legales federales en la materia y las establecidas en esta ley.</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31. Aprobación</w:t>
      </w:r>
    </w:p>
    <w:p w:rsidR="00F23E7F" w:rsidRPr="00F23E7F" w:rsidRDefault="00F23E7F" w:rsidP="00E77F1A">
      <w:pPr>
        <w:jc w:val="both"/>
        <w:rPr>
          <w:rFonts w:ascii="Arial" w:hAnsi="Arial" w:cs="Arial"/>
          <w:sz w:val="22"/>
          <w:szCs w:val="22"/>
          <w:lang w:val="es-MX" w:eastAsia="es-ES_tradnl"/>
        </w:rPr>
      </w:pPr>
      <w:r w:rsidRPr="00F23E7F">
        <w:rPr>
          <w:rFonts w:ascii="Arial" w:hAnsi="Arial" w:cs="Arial"/>
          <w:sz w:val="22"/>
          <w:szCs w:val="22"/>
          <w:lang w:val="es-MX" w:eastAsia="es-ES_tradnl"/>
        </w:rPr>
        <w:tab/>
        <w:t>El Programa especial</w:t>
      </w:r>
      <w:r w:rsidRPr="00F23E7F">
        <w:rPr>
          <w:rFonts w:ascii="Arial" w:hAnsi="Arial" w:cs="Arial"/>
          <w:bCs/>
          <w:sz w:val="22"/>
          <w:szCs w:val="22"/>
          <w:lang w:val="es-MX" w:eastAsia="es-ES_tradnl"/>
        </w:rPr>
        <w:t>,</w:t>
      </w:r>
      <w:r w:rsidRPr="00F23E7F">
        <w:rPr>
          <w:rFonts w:ascii="Arial" w:hAnsi="Arial" w:cs="Arial"/>
          <w:sz w:val="22"/>
          <w:szCs w:val="22"/>
          <w:lang w:val="es-MX" w:eastAsia="es-ES_tradnl"/>
        </w:rPr>
        <w:t xml:space="preserve"> una vez aprobado por el Gobernador del estado, será publicado en el diario oficial del estado.</w:t>
      </w:r>
    </w:p>
    <w:p w:rsidR="00F23E7F" w:rsidRPr="00F23E7F" w:rsidRDefault="00F23E7F" w:rsidP="00E77F1A">
      <w:pPr>
        <w:jc w:val="both"/>
        <w:rPr>
          <w:rFonts w:ascii="Arial" w:hAnsi="Arial" w:cs="Arial"/>
          <w:sz w:val="22"/>
          <w:szCs w:val="22"/>
          <w:lang w:val="es-MX" w:eastAsia="es-ES_tradnl"/>
        </w:rPr>
      </w:pPr>
    </w:p>
    <w:p w:rsidR="00F23E7F" w:rsidRPr="00F23E7F" w:rsidRDefault="00F23E7F" w:rsidP="00E77F1A">
      <w:pPr>
        <w:jc w:val="both"/>
        <w:rPr>
          <w:rFonts w:ascii="Arial" w:hAnsi="Arial" w:cs="Arial"/>
          <w:sz w:val="22"/>
          <w:szCs w:val="22"/>
          <w:lang w:val="es-MX" w:eastAsia="es-ES_tradnl"/>
        </w:rPr>
      </w:pPr>
      <w:r w:rsidRPr="00F23E7F">
        <w:rPr>
          <w:rFonts w:ascii="Arial" w:hAnsi="Arial" w:cs="Arial"/>
          <w:sz w:val="22"/>
          <w:szCs w:val="22"/>
          <w:lang w:val="es-MX" w:eastAsia="es-ES_tradnl"/>
        </w:rPr>
        <w:tab/>
        <w:t>El Gobernador del estado podrá prescindir de la expedición del Programa especial siempre que la protección y atención de las víctimas de trata de personas estén contempladas en otro programa de mediano plazo.</w:t>
      </w:r>
    </w:p>
    <w:p w:rsidR="00F23E7F" w:rsidRPr="00F23E7F" w:rsidRDefault="00F23E7F" w:rsidP="00E77F1A">
      <w:pPr>
        <w:jc w:val="center"/>
        <w:rPr>
          <w:rFonts w:ascii="Arial" w:hAnsi="Arial" w:cs="Arial"/>
          <w:b/>
          <w:sz w:val="22"/>
          <w:szCs w:val="22"/>
          <w:lang w:val="es-ES_tradnl" w:eastAsia="es-ES_tradnl"/>
        </w:rPr>
      </w:pP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Capítulo VII</w:t>
      </w:r>
    </w:p>
    <w:p w:rsidR="00F23E7F" w:rsidRPr="00F23E7F" w:rsidRDefault="00F23E7F" w:rsidP="00E77F1A">
      <w:pPr>
        <w:jc w:val="center"/>
        <w:rPr>
          <w:rFonts w:ascii="Arial" w:hAnsi="Arial" w:cs="Arial"/>
          <w:b/>
          <w:sz w:val="22"/>
          <w:szCs w:val="22"/>
          <w:lang w:val="es-ES_tradnl" w:eastAsia="es-ES_tradnl"/>
        </w:rPr>
      </w:pPr>
      <w:r w:rsidRPr="00F23E7F">
        <w:rPr>
          <w:rFonts w:ascii="Arial" w:hAnsi="Arial" w:cs="Arial"/>
          <w:b/>
          <w:sz w:val="22"/>
          <w:szCs w:val="22"/>
          <w:lang w:val="es-ES_tradnl" w:eastAsia="es-ES_tradnl"/>
        </w:rPr>
        <w:t>Fondo para la Protección y Asistencia de Víctimas de Trata de Personas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b/>
          <w:sz w:val="22"/>
          <w:szCs w:val="22"/>
          <w:lang w:val="es-ES_tradnl" w:eastAsia="es-ES_tradnl"/>
        </w:rPr>
      </w:pPr>
      <w:r w:rsidRPr="00F23E7F">
        <w:rPr>
          <w:rFonts w:ascii="Arial" w:hAnsi="Arial" w:cs="Arial"/>
          <w:b/>
          <w:sz w:val="22"/>
          <w:szCs w:val="22"/>
          <w:lang w:val="es-ES_tradnl" w:eastAsia="es-ES_tradnl"/>
        </w:rPr>
        <w:t>Artículo 32. Objeto</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El Fondo estatal tiene por objeto brindar los recursos necesarios para la compensación subsidiaria del derecho a la reparación del daño de las víctimas de los delitos previstos en la Ley general.</w:t>
      </w:r>
    </w:p>
    <w:p w:rsidR="00F23E7F" w:rsidRPr="00F23E7F" w:rsidRDefault="00F23E7F" w:rsidP="00E77F1A">
      <w:pPr>
        <w:spacing w:after="160"/>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33. Administración</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El Fondo estatal será un rubro del Fondo Estatal de Ayuda, Asistencia y Reparación Integral, por lo tanto, será administrada y operada, en términos de la Ley de Víctimas del Estado de Yucatán, por la Comisión Ejecutiva Estatal de Atención a Víctimas.</w:t>
      </w:r>
    </w:p>
    <w:p w:rsidR="00F23E7F" w:rsidRPr="00F23E7F" w:rsidRDefault="00F23E7F" w:rsidP="00E77F1A">
      <w:pPr>
        <w:jc w:val="both"/>
        <w:rPr>
          <w:rFonts w:ascii="Arial" w:hAnsi="Arial" w:cs="Arial"/>
          <w:b/>
          <w:sz w:val="22"/>
          <w:szCs w:val="22"/>
          <w:lang w:val="es-ES_tradnl" w:eastAsia="es-ES_tradnl"/>
        </w:rPr>
      </w:pP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b/>
          <w:sz w:val="22"/>
          <w:szCs w:val="22"/>
          <w:lang w:val="es-ES_tradnl" w:eastAsia="es-ES_tradnl"/>
        </w:rPr>
        <w:t>Artículo 34. Integración</w:t>
      </w:r>
    </w:p>
    <w:p w:rsidR="00F23E7F" w:rsidRPr="00F23E7F" w:rsidRDefault="00F23E7F" w:rsidP="00E77F1A">
      <w:pPr>
        <w:jc w:val="both"/>
        <w:rPr>
          <w:rFonts w:ascii="Arial" w:hAnsi="Arial" w:cs="Arial"/>
          <w:sz w:val="22"/>
          <w:szCs w:val="22"/>
          <w:lang w:val="es-ES_tradnl" w:eastAsia="es-ES_tradnl"/>
        </w:rPr>
      </w:pPr>
      <w:r w:rsidRPr="00F23E7F">
        <w:rPr>
          <w:rFonts w:ascii="Arial" w:hAnsi="Arial" w:cs="Arial"/>
          <w:sz w:val="22"/>
          <w:szCs w:val="22"/>
          <w:lang w:val="es-ES_tradnl" w:eastAsia="es-ES_tradnl"/>
        </w:rPr>
        <w:tab/>
        <w:t>El Fondo estatal estará integrado en términos del artículo 81 de la Ley general y de conformidad con los lineamientos que emita la Comisión Ejecutiva Estatal de Atención a Víctimas para el funcionamiento del Fondo Estatal de Ayuda, Asistencia y Reparación Integral.</w:t>
      </w:r>
    </w:p>
    <w:p w:rsidR="00F23E7F" w:rsidRDefault="00F23E7F" w:rsidP="00E77F1A">
      <w:pPr>
        <w:jc w:val="both"/>
        <w:rPr>
          <w:rFonts w:ascii="Arial" w:hAnsi="Arial" w:cs="Arial"/>
          <w:sz w:val="22"/>
          <w:szCs w:val="22"/>
          <w:lang w:val="es-ES_tradnl" w:eastAsia="es-ES_tradnl"/>
        </w:rPr>
      </w:pPr>
    </w:p>
    <w:p w:rsidR="00022900" w:rsidRPr="00F23E7F" w:rsidRDefault="00022900" w:rsidP="00E77F1A">
      <w:pPr>
        <w:jc w:val="both"/>
        <w:rPr>
          <w:rFonts w:ascii="Arial" w:hAnsi="Arial" w:cs="Arial"/>
          <w:sz w:val="22"/>
          <w:szCs w:val="22"/>
          <w:lang w:val="es-ES_tradnl" w:eastAsia="es-ES_tradnl"/>
        </w:rPr>
      </w:pPr>
    </w:p>
    <w:p w:rsidR="00F23E7F" w:rsidRPr="00F23E7F" w:rsidRDefault="00F23E7F" w:rsidP="00E77F1A">
      <w:pPr>
        <w:jc w:val="both"/>
        <w:rPr>
          <w:rFonts w:ascii="Arial" w:hAnsi="Arial" w:cs="Arial"/>
          <w:sz w:val="22"/>
          <w:szCs w:val="22"/>
          <w:lang w:val="es-MX" w:eastAsia="es-MX"/>
        </w:rPr>
      </w:pPr>
      <w:r w:rsidRPr="00F23E7F">
        <w:rPr>
          <w:rFonts w:ascii="Arial" w:hAnsi="Arial" w:cs="Arial"/>
          <w:b/>
          <w:sz w:val="24"/>
          <w:szCs w:val="24"/>
          <w:lang w:val="es-MX" w:eastAsia="es-MX"/>
        </w:rPr>
        <w:t xml:space="preserve">Artículo Segundo.- </w:t>
      </w:r>
      <w:r w:rsidRPr="00F23E7F">
        <w:rPr>
          <w:rFonts w:ascii="Arial" w:hAnsi="Arial" w:cs="Arial"/>
          <w:sz w:val="22"/>
          <w:szCs w:val="22"/>
          <w:lang w:val="es-MX" w:eastAsia="es-MX"/>
        </w:rPr>
        <w:t>Se reforma el párrafo primero del artículo 13; se reforma la denominación del Capítulo III del Título Sexto del Libro Segundo, denominado “Lenocinio y Trata de Personas”, para quedar como “Lenocinio”, y se derogan los artículos 216, 216 Bis y 216 TER, todos del Código Penal del Estado de Yucatán, para quedar como sigue:</w:t>
      </w:r>
    </w:p>
    <w:p w:rsidR="00F23E7F" w:rsidRPr="00F23E7F" w:rsidRDefault="00F23E7F" w:rsidP="00E77F1A">
      <w:pPr>
        <w:jc w:val="both"/>
        <w:rPr>
          <w:rFonts w:ascii="Arial" w:hAnsi="Arial" w:cs="Arial"/>
          <w:sz w:val="22"/>
          <w:szCs w:val="22"/>
          <w:lang w:val="es-MX" w:eastAsia="es-MX"/>
        </w:rPr>
      </w:pPr>
    </w:p>
    <w:p w:rsidR="00F23E7F" w:rsidRPr="00F23E7F" w:rsidRDefault="00F23E7F" w:rsidP="00E77F1A">
      <w:pPr>
        <w:jc w:val="center"/>
        <w:rPr>
          <w:rFonts w:ascii="Arial" w:hAnsi="Arial" w:cs="Arial"/>
          <w:b/>
          <w:sz w:val="22"/>
          <w:szCs w:val="22"/>
          <w:lang w:val="es-MX" w:eastAsia="es-MX"/>
        </w:rPr>
      </w:pPr>
      <w:r w:rsidRPr="00F23E7F">
        <w:rPr>
          <w:rFonts w:ascii="Arial" w:hAnsi="Arial" w:cs="Arial"/>
          <w:b/>
          <w:sz w:val="22"/>
          <w:szCs w:val="22"/>
          <w:lang w:val="es-MX" w:eastAsia="es-MX"/>
        </w:rPr>
        <w:t>Artículos transitorios:</w:t>
      </w:r>
    </w:p>
    <w:p w:rsidR="00F23E7F" w:rsidRPr="00F23E7F" w:rsidRDefault="00F23E7F" w:rsidP="00E77F1A">
      <w:pPr>
        <w:jc w:val="both"/>
        <w:rPr>
          <w:rFonts w:ascii="Arial" w:hAnsi="Arial" w:cs="Arial"/>
          <w:sz w:val="22"/>
          <w:szCs w:val="22"/>
          <w:lang w:val="es-MX" w:eastAsia="es-MX"/>
        </w:rPr>
      </w:pPr>
    </w:p>
    <w:p w:rsidR="00F23E7F" w:rsidRPr="00F23E7F" w:rsidRDefault="00F23E7F" w:rsidP="00E77F1A">
      <w:pPr>
        <w:jc w:val="both"/>
        <w:rPr>
          <w:rFonts w:ascii="Arial" w:hAnsi="Arial" w:cs="Arial"/>
          <w:b/>
          <w:sz w:val="22"/>
          <w:szCs w:val="22"/>
          <w:lang w:val="es-MX" w:eastAsia="es-MX"/>
        </w:rPr>
      </w:pPr>
      <w:r w:rsidRPr="00F23E7F">
        <w:rPr>
          <w:rFonts w:ascii="Arial" w:hAnsi="Arial" w:cs="Arial"/>
          <w:b/>
          <w:sz w:val="22"/>
          <w:szCs w:val="22"/>
          <w:lang w:val="es-MX" w:eastAsia="es-MX"/>
        </w:rPr>
        <w:t>Primero. Entrada en vigor</w:t>
      </w:r>
    </w:p>
    <w:p w:rsidR="00F23E7F" w:rsidRPr="00F23E7F" w:rsidRDefault="00F23E7F" w:rsidP="00E77F1A">
      <w:pPr>
        <w:jc w:val="both"/>
        <w:rPr>
          <w:rFonts w:ascii="Arial" w:hAnsi="Arial" w:cs="Arial"/>
          <w:sz w:val="22"/>
          <w:szCs w:val="22"/>
          <w:lang w:val="es-MX" w:eastAsia="es-MX"/>
        </w:rPr>
      </w:pPr>
      <w:r w:rsidRPr="00F23E7F">
        <w:rPr>
          <w:rFonts w:ascii="Arial" w:hAnsi="Arial" w:cs="Arial"/>
          <w:sz w:val="22"/>
          <w:szCs w:val="22"/>
          <w:lang w:val="es-MX" w:eastAsia="es-MX"/>
        </w:rPr>
        <w:tab/>
        <w:t>Este decreto entrará en vigor el día siguiente al de su publicación en el Diario Oficial del Gobierno del Estado.</w:t>
      </w:r>
    </w:p>
    <w:p w:rsidR="00F23E7F" w:rsidRPr="00F23E7F" w:rsidRDefault="00F23E7F" w:rsidP="00E77F1A">
      <w:pPr>
        <w:jc w:val="both"/>
        <w:rPr>
          <w:rFonts w:ascii="Arial" w:hAnsi="Arial" w:cs="Arial"/>
          <w:sz w:val="22"/>
          <w:szCs w:val="22"/>
          <w:lang w:val="es-MX" w:eastAsia="es-MX"/>
        </w:rPr>
      </w:pPr>
    </w:p>
    <w:p w:rsidR="00F23E7F" w:rsidRPr="00F23E7F" w:rsidRDefault="00F23E7F" w:rsidP="00E77F1A">
      <w:pPr>
        <w:jc w:val="both"/>
        <w:rPr>
          <w:rFonts w:ascii="Arial" w:hAnsi="Arial" w:cs="Arial"/>
          <w:b/>
          <w:sz w:val="22"/>
          <w:szCs w:val="22"/>
          <w:lang w:val="es-MX" w:eastAsia="es-MX"/>
        </w:rPr>
      </w:pPr>
      <w:r w:rsidRPr="00F23E7F">
        <w:rPr>
          <w:rFonts w:ascii="Arial" w:hAnsi="Arial" w:cs="Arial"/>
          <w:b/>
          <w:sz w:val="22"/>
          <w:szCs w:val="22"/>
          <w:lang w:val="es-MX" w:eastAsia="es-MX"/>
        </w:rPr>
        <w:t>Segundo. Abrogación</w:t>
      </w:r>
    </w:p>
    <w:p w:rsidR="00F23E7F" w:rsidRPr="00F23E7F" w:rsidRDefault="00F23E7F" w:rsidP="00E77F1A">
      <w:pPr>
        <w:jc w:val="both"/>
        <w:rPr>
          <w:rFonts w:ascii="Arial" w:hAnsi="Arial" w:cs="Arial"/>
          <w:sz w:val="22"/>
          <w:szCs w:val="22"/>
          <w:lang w:val="es-MX" w:eastAsia="es-MX"/>
        </w:rPr>
      </w:pPr>
      <w:r w:rsidRPr="00F23E7F">
        <w:rPr>
          <w:rFonts w:ascii="Arial" w:hAnsi="Arial" w:cs="Arial"/>
          <w:sz w:val="22"/>
          <w:szCs w:val="22"/>
          <w:lang w:val="es-MX" w:eastAsia="es-MX"/>
        </w:rPr>
        <w:tab/>
        <w:t xml:space="preserve">A partir de la entrada en vigor de este decreto, quedará abrogada la Ley para Prevenir, Combatir y Sancionar la Trata de </w:t>
      </w:r>
      <w:r w:rsidR="00A03EF2" w:rsidRPr="00F23E7F">
        <w:rPr>
          <w:rFonts w:ascii="Arial" w:hAnsi="Arial" w:cs="Arial"/>
          <w:sz w:val="22"/>
          <w:szCs w:val="22"/>
          <w:lang w:val="es-MX" w:eastAsia="es-MX"/>
        </w:rPr>
        <w:t>Decreto 393 del Poder Ejecutivo en el Diario Oficial del Gobierno del Estado el 31 de marzo de 2011</w:t>
      </w:r>
      <w:r w:rsidRPr="00F23E7F">
        <w:rPr>
          <w:rFonts w:ascii="Arial" w:hAnsi="Arial" w:cs="Arial"/>
          <w:sz w:val="22"/>
          <w:szCs w:val="22"/>
          <w:lang w:val="es-MX" w:eastAsia="es-MX"/>
        </w:rPr>
        <w:t xml:space="preserve">Personas en el Estado de Yucatán, publicada mediante. </w:t>
      </w:r>
    </w:p>
    <w:p w:rsidR="00F23E7F" w:rsidRPr="00F23E7F" w:rsidRDefault="00F23E7F" w:rsidP="00E77F1A">
      <w:pPr>
        <w:jc w:val="both"/>
        <w:rPr>
          <w:rFonts w:ascii="Arial" w:hAnsi="Arial" w:cs="Arial"/>
          <w:sz w:val="22"/>
          <w:szCs w:val="22"/>
          <w:lang w:val="es-MX" w:eastAsia="es-MX"/>
        </w:rPr>
      </w:pPr>
    </w:p>
    <w:p w:rsidR="00F23E7F" w:rsidRPr="00F23E7F" w:rsidRDefault="00F23E7F" w:rsidP="00E77F1A">
      <w:pPr>
        <w:jc w:val="both"/>
        <w:rPr>
          <w:rFonts w:ascii="Arial" w:hAnsi="Arial" w:cs="Arial"/>
          <w:b/>
          <w:sz w:val="22"/>
          <w:szCs w:val="22"/>
          <w:lang w:val="es-MX" w:eastAsia="es-MX"/>
        </w:rPr>
      </w:pPr>
      <w:r w:rsidRPr="00F23E7F">
        <w:rPr>
          <w:rFonts w:ascii="Arial" w:hAnsi="Arial" w:cs="Arial"/>
          <w:b/>
          <w:sz w:val="22"/>
          <w:szCs w:val="22"/>
          <w:lang w:val="es-MX" w:eastAsia="es-MX"/>
        </w:rPr>
        <w:t>Tercero. Instalación de la comisión intersecretarial</w:t>
      </w:r>
    </w:p>
    <w:p w:rsidR="00F23E7F" w:rsidRPr="00F23E7F" w:rsidRDefault="00F23E7F" w:rsidP="00E77F1A">
      <w:pPr>
        <w:jc w:val="both"/>
        <w:rPr>
          <w:rFonts w:ascii="Arial" w:hAnsi="Arial" w:cs="Arial"/>
          <w:sz w:val="22"/>
          <w:szCs w:val="22"/>
          <w:lang w:val="es-MX" w:eastAsia="es-MX"/>
        </w:rPr>
      </w:pPr>
      <w:r w:rsidRPr="00F23E7F">
        <w:rPr>
          <w:rFonts w:ascii="Arial" w:hAnsi="Arial" w:cs="Arial"/>
          <w:sz w:val="22"/>
          <w:szCs w:val="22"/>
          <w:lang w:val="es-MX" w:eastAsia="es-MX"/>
        </w:rPr>
        <w:tab/>
        <w:t>La Comisión Intersecretarial para Prevenir y Combatir la Trata de Personas en el Estado de Yucatán se instalará en un plazo de ciento ochenta días naturales, contado a partir de la entrada en vigor de este decreto.</w:t>
      </w:r>
    </w:p>
    <w:p w:rsidR="00F23E7F" w:rsidRPr="00F23E7F" w:rsidRDefault="00F23E7F" w:rsidP="00E77F1A">
      <w:pPr>
        <w:jc w:val="both"/>
        <w:rPr>
          <w:rFonts w:ascii="Arial" w:hAnsi="Arial" w:cs="Arial"/>
          <w:sz w:val="22"/>
          <w:szCs w:val="22"/>
          <w:lang w:val="es-MX" w:eastAsia="es-MX"/>
        </w:rPr>
      </w:pPr>
    </w:p>
    <w:p w:rsidR="00F23E7F" w:rsidRPr="00F23E7F" w:rsidRDefault="00F23E7F" w:rsidP="00E77F1A">
      <w:pPr>
        <w:jc w:val="both"/>
        <w:rPr>
          <w:rFonts w:ascii="Arial" w:hAnsi="Arial" w:cs="Arial"/>
          <w:b/>
          <w:sz w:val="22"/>
          <w:szCs w:val="22"/>
          <w:lang w:val="es-MX" w:eastAsia="es-MX"/>
        </w:rPr>
      </w:pPr>
      <w:r w:rsidRPr="00F23E7F">
        <w:rPr>
          <w:rFonts w:ascii="Arial" w:hAnsi="Arial" w:cs="Arial"/>
          <w:b/>
          <w:sz w:val="22"/>
          <w:szCs w:val="22"/>
          <w:lang w:val="es-MX" w:eastAsia="es-MX"/>
        </w:rPr>
        <w:t>Cuarto. Expedición del reglamento interno</w:t>
      </w:r>
    </w:p>
    <w:p w:rsidR="00876F76" w:rsidRDefault="00F23E7F" w:rsidP="00E77F1A">
      <w:pPr>
        <w:jc w:val="both"/>
        <w:rPr>
          <w:rFonts w:ascii="Arial" w:hAnsi="Arial" w:cs="Arial"/>
          <w:sz w:val="22"/>
          <w:szCs w:val="22"/>
          <w:lang w:val="es-MX" w:eastAsia="es-MX"/>
        </w:rPr>
      </w:pPr>
      <w:r w:rsidRPr="00F23E7F">
        <w:rPr>
          <w:rFonts w:ascii="Arial" w:hAnsi="Arial" w:cs="Arial"/>
          <w:sz w:val="22"/>
          <w:szCs w:val="22"/>
          <w:lang w:val="es-MX" w:eastAsia="es-MX"/>
        </w:rPr>
        <w:tab/>
        <w:t>La Comisión Intersecretarial para Prevenir y Combatir la Trata de Personas en el Estado de Yucatán deberá expedir su reglamento interno en un plazo de ciento ochenta días naturales, contado a partir de su instalación.</w:t>
      </w:r>
    </w:p>
    <w:p w:rsidR="007827DC" w:rsidRPr="007827DC" w:rsidRDefault="007827DC" w:rsidP="00E77F1A">
      <w:pPr>
        <w:pStyle w:val="NormalWeb"/>
        <w:jc w:val="both"/>
        <w:rPr>
          <w:b/>
        </w:rPr>
      </w:pPr>
      <w:r w:rsidRPr="007827DC">
        <w:rPr>
          <w:b/>
        </w:rPr>
        <w:t xml:space="preserve">DADO EN LA SEDE DEL RECINTO DEL PODER LEGISLATIVO EN LA CIUDAD DE MÉRIDA, YUCATÁN, ESTADOS UNIDOS MEXICANOS, A LOS VEINTIOCHO DÍAS DEL MES DE NOVIEMBRE DEL AÑO DOS MIL DIECISIETE. PRESIDENTE DIPUTADO MARCO ALONSO VELA REYES.- SECRETARIO DIPUTADO MANUEL ARMANDO DÍAZ SUÁREZ.- SECRETARIO DIPUTADO JESÚS ADRIÁN QUINTAL IC.- RUBRICAS.” </w:t>
      </w:r>
    </w:p>
    <w:p w:rsidR="007827DC" w:rsidRDefault="007827DC" w:rsidP="00E77F1A">
      <w:pPr>
        <w:pStyle w:val="NormalWeb"/>
        <w:jc w:val="both"/>
      </w:pPr>
      <w:r>
        <w:t xml:space="preserve">Y, por tanto, mando se imprima, publique y circule para su conocimiento y debido cumplimiento. </w:t>
      </w:r>
    </w:p>
    <w:p w:rsidR="007827DC" w:rsidRDefault="007827DC" w:rsidP="00E77F1A">
      <w:pPr>
        <w:pStyle w:val="NormalWeb"/>
        <w:jc w:val="both"/>
      </w:pPr>
      <w:r>
        <w:t xml:space="preserve">Se expide este decreto en la sede del Poder Ejecutivo, en Mérida, a 30 de noviembre de 2017. </w:t>
      </w:r>
    </w:p>
    <w:p w:rsidR="007827DC" w:rsidRDefault="007827DC" w:rsidP="00E77F1A">
      <w:pPr>
        <w:pStyle w:val="NormalWeb"/>
        <w:spacing w:before="0" w:beforeAutospacing="0" w:after="0" w:afterAutospacing="0"/>
        <w:jc w:val="center"/>
        <w:rPr>
          <w:b/>
        </w:rPr>
      </w:pPr>
      <w:r w:rsidRPr="007827DC">
        <w:rPr>
          <w:b/>
        </w:rPr>
        <w:t>( RÚBRICA )</w:t>
      </w:r>
    </w:p>
    <w:p w:rsidR="007827DC" w:rsidRPr="007827DC" w:rsidRDefault="007827DC" w:rsidP="00E77F1A">
      <w:pPr>
        <w:pStyle w:val="NormalWeb"/>
        <w:spacing w:before="0" w:beforeAutospacing="0" w:after="0" w:afterAutospacing="0"/>
        <w:jc w:val="center"/>
        <w:rPr>
          <w:b/>
        </w:rPr>
      </w:pPr>
      <w:r w:rsidRPr="007827DC">
        <w:rPr>
          <w:b/>
        </w:rPr>
        <w:t>Rolando Rodrigo Zapata Bello</w:t>
      </w:r>
    </w:p>
    <w:p w:rsidR="007827DC" w:rsidRPr="007827DC" w:rsidRDefault="007827DC" w:rsidP="00E77F1A">
      <w:pPr>
        <w:pStyle w:val="NormalWeb"/>
        <w:spacing w:before="0" w:beforeAutospacing="0" w:after="0" w:afterAutospacing="0"/>
        <w:jc w:val="center"/>
        <w:rPr>
          <w:b/>
        </w:rPr>
      </w:pPr>
      <w:r w:rsidRPr="007827DC">
        <w:rPr>
          <w:b/>
        </w:rPr>
        <w:t>Gobernador del Estado de Yucatán</w:t>
      </w:r>
    </w:p>
    <w:p w:rsidR="007827DC" w:rsidRDefault="007827DC" w:rsidP="00E77F1A">
      <w:pPr>
        <w:pStyle w:val="NormalWeb"/>
        <w:spacing w:before="0" w:beforeAutospacing="0" w:after="0" w:afterAutospacing="0"/>
        <w:jc w:val="both"/>
        <w:rPr>
          <w:b/>
        </w:rPr>
      </w:pPr>
    </w:p>
    <w:p w:rsidR="007827DC" w:rsidRDefault="007827DC" w:rsidP="00E77F1A">
      <w:pPr>
        <w:pStyle w:val="NormalWeb"/>
        <w:spacing w:before="0" w:beforeAutospacing="0" w:after="0" w:afterAutospacing="0"/>
        <w:jc w:val="both"/>
        <w:rPr>
          <w:b/>
        </w:rPr>
      </w:pPr>
    </w:p>
    <w:p w:rsidR="007827DC" w:rsidRPr="007827DC" w:rsidRDefault="007827DC" w:rsidP="00E77F1A">
      <w:pPr>
        <w:pStyle w:val="NormalWeb"/>
        <w:spacing w:before="0" w:beforeAutospacing="0" w:after="0" w:afterAutospacing="0"/>
        <w:jc w:val="both"/>
        <w:rPr>
          <w:b/>
        </w:rPr>
      </w:pPr>
      <w:r w:rsidRPr="007827DC">
        <w:rPr>
          <w:b/>
        </w:rPr>
        <w:t xml:space="preserve">( RÚBRICA ) </w:t>
      </w:r>
    </w:p>
    <w:p w:rsidR="007827DC" w:rsidRPr="007827DC" w:rsidRDefault="007827DC" w:rsidP="00E77F1A">
      <w:pPr>
        <w:pStyle w:val="NormalWeb"/>
        <w:spacing w:before="0" w:beforeAutospacing="0" w:after="0" w:afterAutospacing="0"/>
        <w:jc w:val="both"/>
        <w:rPr>
          <w:b/>
        </w:rPr>
      </w:pPr>
      <w:r w:rsidRPr="007827DC">
        <w:rPr>
          <w:b/>
        </w:rPr>
        <w:t xml:space="preserve">Roberto Antonio Rodríguez Asaf </w:t>
      </w:r>
    </w:p>
    <w:p w:rsidR="00842166" w:rsidRDefault="007827DC" w:rsidP="00E77F1A">
      <w:pPr>
        <w:pStyle w:val="NormalWeb"/>
        <w:spacing w:before="0" w:beforeAutospacing="0" w:after="0" w:afterAutospacing="0"/>
        <w:jc w:val="both"/>
        <w:rPr>
          <w:b/>
        </w:rPr>
      </w:pPr>
      <w:r w:rsidRPr="007827DC">
        <w:rPr>
          <w:b/>
        </w:rPr>
        <w:t>Secretario general de Gobierno</w:t>
      </w: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Pr="00933ED5" w:rsidRDefault="00933ED5" w:rsidP="00933ED5">
      <w:pPr>
        <w:jc w:val="center"/>
        <w:rPr>
          <w:rFonts w:ascii="Arial" w:eastAsia="Calibri" w:hAnsi="Arial" w:cs="Arial"/>
          <w:b/>
          <w:sz w:val="22"/>
          <w:szCs w:val="22"/>
          <w:lang w:val="es-MX" w:eastAsia="en-US"/>
        </w:rPr>
      </w:pPr>
    </w:p>
    <w:p w:rsidR="00933ED5" w:rsidRPr="00933ED5" w:rsidRDefault="00933ED5" w:rsidP="00933ED5">
      <w:pPr>
        <w:jc w:val="center"/>
        <w:rPr>
          <w:rFonts w:ascii="Arial" w:eastAsia="Calibri" w:hAnsi="Arial" w:cs="Arial"/>
          <w:b/>
          <w:sz w:val="22"/>
          <w:szCs w:val="22"/>
          <w:lang w:val="es-MX" w:eastAsia="en-US"/>
        </w:rPr>
      </w:pPr>
      <w:r w:rsidRPr="00933ED5">
        <w:rPr>
          <w:rFonts w:ascii="Arial" w:eastAsia="Calibri" w:hAnsi="Arial" w:cs="Arial"/>
          <w:b/>
          <w:sz w:val="22"/>
          <w:szCs w:val="22"/>
          <w:lang w:val="es-MX" w:eastAsia="en-US"/>
        </w:rPr>
        <w:t>DECRETO 94/2019</w:t>
      </w:r>
    </w:p>
    <w:p w:rsidR="00933ED5" w:rsidRPr="00933ED5" w:rsidRDefault="00933ED5" w:rsidP="00933ED5">
      <w:pPr>
        <w:widowControl w:val="0"/>
        <w:jc w:val="center"/>
        <w:rPr>
          <w:rFonts w:ascii="Arial" w:hAnsi="Arial" w:cs="Arial"/>
          <w:b/>
          <w:sz w:val="22"/>
          <w:szCs w:val="22"/>
          <w:lang w:val="es-ES_tradnl"/>
        </w:rPr>
      </w:pPr>
      <w:r w:rsidRPr="00933ED5">
        <w:rPr>
          <w:rFonts w:ascii="Arial" w:hAnsi="Arial" w:cs="Arial"/>
          <w:b/>
          <w:sz w:val="22"/>
          <w:szCs w:val="22"/>
          <w:lang w:val="es-ES_tradnl"/>
        </w:rPr>
        <w:t>Publicado en el Diario Oficial del Gobierno del Estado de Yucatán</w:t>
      </w:r>
    </w:p>
    <w:p w:rsidR="00933ED5" w:rsidRPr="00933ED5" w:rsidRDefault="00933ED5" w:rsidP="00933ED5">
      <w:pPr>
        <w:jc w:val="center"/>
        <w:rPr>
          <w:rFonts w:ascii="Arial" w:eastAsia="Calibri" w:hAnsi="Arial" w:cs="Arial"/>
          <w:b/>
          <w:sz w:val="22"/>
          <w:szCs w:val="22"/>
          <w:lang w:val="es-MX" w:eastAsia="en-US"/>
        </w:rPr>
      </w:pPr>
      <w:r w:rsidRPr="00933ED5">
        <w:rPr>
          <w:rFonts w:ascii="Arial" w:hAnsi="Arial" w:cs="Arial"/>
          <w:b/>
          <w:sz w:val="22"/>
          <w:szCs w:val="22"/>
          <w:lang w:val="es-ES_tradnl"/>
        </w:rPr>
        <w:t xml:space="preserve"> el 31 de julio de 2019</w:t>
      </w:r>
    </w:p>
    <w:p w:rsidR="00933ED5" w:rsidRPr="00933ED5" w:rsidRDefault="00933ED5" w:rsidP="00933ED5">
      <w:pPr>
        <w:jc w:val="center"/>
        <w:rPr>
          <w:rFonts w:ascii="Arial" w:eastAsia="Calibri" w:hAnsi="Arial" w:cs="Arial"/>
          <w:b/>
          <w:sz w:val="22"/>
          <w:szCs w:val="22"/>
          <w:lang w:val="es-MX" w:eastAsia="en-US"/>
        </w:rPr>
      </w:pPr>
    </w:p>
    <w:p w:rsidR="00933ED5" w:rsidRPr="00933ED5" w:rsidRDefault="00933ED5" w:rsidP="00933ED5">
      <w:pPr>
        <w:jc w:val="center"/>
        <w:rPr>
          <w:rFonts w:ascii="Arial" w:eastAsia="Calibri" w:hAnsi="Arial" w:cs="Arial"/>
          <w:b/>
          <w:spacing w:val="1"/>
          <w:sz w:val="22"/>
          <w:szCs w:val="22"/>
          <w:lang w:val="es-MX" w:eastAsia="en-US"/>
        </w:rPr>
      </w:pPr>
      <w:r w:rsidRPr="00933ED5">
        <w:rPr>
          <w:rFonts w:ascii="Arial" w:eastAsia="Calibri" w:hAnsi="Arial" w:cs="Arial"/>
          <w:b/>
          <w:sz w:val="22"/>
          <w:szCs w:val="22"/>
          <w:lang w:val="es-MX" w:eastAsia="en-US"/>
        </w:rPr>
        <w:t>Por el que se modifican 44 leyes estatales, en materia de reestructuración de la administración pública estatal</w:t>
      </w:r>
      <w:r w:rsidRPr="00933ED5">
        <w:rPr>
          <w:rFonts w:ascii="Arial" w:eastAsia="Calibri" w:hAnsi="Arial" w:cs="Arial"/>
          <w:b/>
          <w:spacing w:val="1"/>
          <w:sz w:val="22"/>
          <w:szCs w:val="22"/>
          <w:lang w:val="es-MX" w:eastAsia="en-US"/>
        </w:rPr>
        <w:t>.</w:t>
      </w:r>
    </w:p>
    <w:p w:rsidR="00933ED5" w:rsidRPr="00933ED5" w:rsidRDefault="00933ED5" w:rsidP="00933ED5">
      <w:pPr>
        <w:jc w:val="center"/>
        <w:rPr>
          <w:rFonts w:ascii="Arial" w:eastAsia="Calibri" w:hAnsi="Arial" w:cs="Arial"/>
          <w:b/>
          <w:sz w:val="22"/>
          <w:szCs w:val="22"/>
          <w:lang w:val="es-MX" w:eastAsia="en-US"/>
        </w:rPr>
      </w:pPr>
    </w:p>
    <w:p w:rsidR="00933ED5" w:rsidRPr="00933ED5" w:rsidRDefault="00933ED5" w:rsidP="00933ED5">
      <w:pPr>
        <w:ind w:right="-3"/>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primero. </w:t>
      </w:r>
      <w:r w:rsidRPr="00933ED5">
        <w:rPr>
          <w:rFonts w:ascii="Arial" w:eastAsia="Arial" w:hAnsi="Arial" w:cs="Arial"/>
          <w:color w:val="000000"/>
          <w:sz w:val="22"/>
          <w:szCs w:val="22"/>
          <w:lang w:val="es-MX" w:eastAsia="es-MX"/>
        </w:rPr>
        <w:t>Se reforma el artículo 18 de la Ley Ganadera del Estado de Yucatán, para quedar como sigue:</w:t>
      </w:r>
    </w:p>
    <w:p w:rsidR="00933ED5" w:rsidRPr="00933ED5" w:rsidRDefault="00933ED5" w:rsidP="00933ED5">
      <w:pPr>
        <w:ind w:right="-3"/>
        <w:jc w:val="both"/>
        <w:rPr>
          <w:rFonts w:ascii="Arial" w:eastAsia="Arial" w:hAnsi="Arial" w:cs="Arial"/>
          <w:color w:val="000000"/>
          <w:sz w:val="22"/>
          <w:szCs w:val="22"/>
          <w:lang w:val="es-MX" w:eastAsia="es-MX"/>
        </w:rPr>
      </w:pPr>
    </w:p>
    <w:p w:rsidR="00933ED5" w:rsidRPr="00933ED5" w:rsidRDefault="00933ED5" w:rsidP="00933ED5">
      <w:pPr>
        <w:ind w:right="-3" w:firstLine="4"/>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segundo. </w:t>
      </w:r>
      <w:r w:rsidRPr="00933ED5">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rsidR="00933ED5" w:rsidRPr="00933ED5" w:rsidRDefault="00933ED5" w:rsidP="00933ED5">
      <w:pPr>
        <w:ind w:right="-3" w:firstLine="4"/>
        <w:jc w:val="both"/>
        <w:rPr>
          <w:rFonts w:ascii="Arial" w:eastAsia="Arial" w:hAnsi="Arial" w:cs="Arial"/>
          <w:b/>
          <w:color w:val="000000"/>
          <w:sz w:val="22"/>
          <w:szCs w:val="22"/>
          <w:lang w:val="es-MX" w:eastAsia="es-MX"/>
        </w:rPr>
      </w:pPr>
    </w:p>
    <w:p w:rsidR="00933ED5" w:rsidRPr="00933ED5" w:rsidRDefault="00933ED5" w:rsidP="00933ED5">
      <w:pPr>
        <w:ind w:right="-3" w:firstLine="4"/>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tercero. </w:t>
      </w:r>
      <w:r w:rsidRPr="00933ED5">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933ED5" w:rsidRPr="00933ED5" w:rsidRDefault="00933ED5" w:rsidP="00933ED5">
      <w:pPr>
        <w:ind w:right="-3"/>
        <w:jc w:val="both"/>
        <w:rPr>
          <w:rFonts w:ascii="Arial" w:eastAsia="Arial" w:hAnsi="Arial" w:cs="Arial"/>
          <w:b/>
          <w:color w:val="000000"/>
          <w:sz w:val="22"/>
          <w:szCs w:val="22"/>
          <w:lang w:val="es-MX" w:eastAsia="es-MX"/>
        </w:rPr>
      </w:pPr>
    </w:p>
    <w:p w:rsidR="00933ED5" w:rsidRPr="00933ED5" w:rsidRDefault="00933ED5" w:rsidP="00933ED5">
      <w:pPr>
        <w:ind w:right="-3"/>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 xml:space="preserve">Artículo cuarto. </w:t>
      </w:r>
      <w:r w:rsidRPr="00933ED5">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933ED5" w:rsidRPr="00933ED5" w:rsidRDefault="00933ED5" w:rsidP="00933ED5">
      <w:pPr>
        <w:ind w:left="567" w:right="-6"/>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quinto. </w:t>
      </w:r>
      <w:r w:rsidRPr="00933ED5">
        <w:rPr>
          <w:rFonts w:ascii="Arial" w:eastAsia="Arial" w:hAnsi="Arial" w:cs="Arial"/>
          <w:color w:val="000000"/>
          <w:sz w:val="22"/>
          <w:szCs w:val="22"/>
          <w:lang w:val="es-MX" w:eastAsia="es-MX"/>
        </w:rPr>
        <w:t>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sexto. </w:t>
      </w:r>
      <w:r w:rsidRPr="00933ED5">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933ED5" w:rsidRPr="00933ED5" w:rsidRDefault="00933ED5" w:rsidP="00933ED5">
      <w:pPr>
        <w:ind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 xml:space="preserve">Artículo séptimo. </w:t>
      </w:r>
      <w:r w:rsidRPr="00933ED5">
        <w:rPr>
          <w:rFonts w:ascii="Arial" w:eastAsia="Arial" w:hAnsi="Arial" w:cs="Arial"/>
          <w:color w:val="000000"/>
          <w:sz w:val="22"/>
          <w:szCs w:val="22"/>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933ED5" w:rsidRPr="00933ED5" w:rsidRDefault="00933ED5" w:rsidP="00933ED5">
      <w:pPr>
        <w:ind w:right="-3"/>
        <w:jc w:val="both"/>
        <w:rPr>
          <w:rFonts w:ascii="Arial" w:eastAsia="Arial" w:hAnsi="Arial" w:cs="Arial"/>
          <w:color w:val="000000"/>
          <w:sz w:val="22"/>
          <w:szCs w:val="22"/>
          <w:lang w:val="es-MX" w:eastAsia="es-MX"/>
        </w:rPr>
      </w:pPr>
    </w:p>
    <w:p w:rsidR="00933ED5" w:rsidRPr="00933ED5" w:rsidRDefault="00933ED5" w:rsidP="00933ED5">
      <w:pPr>
        <w:ind w:right="-3"/>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Octavo.</w:t>
      </w:r>
      <w:r w:rsidRPr="00933ED5">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933ED5" w:rsidRPr="00933ED5" w:rsidRDefault="00933ED5" w:rsidP="00933ED5">
      <w:pPr>
        <w:ind w:right="-3"/>
        <w:jc w:val="both"/>
        <w:rPr>
          <w:rFonts w:ascii="Arial" w:eastAsia="Arial" w:hAnsi="Arial" w:cs="Arial"/>
          <w:color w:val="000000"/>
          <w:sz w:val="22"/>
          <w:szCs w:val="22"/>
          <w:lang w:val="es-MX" w:eastAsia="es-MX"/>
        </w:rPr>
      </w:pPr>
    </w:p>
    <w:p w:rsidR="00933ED5" w:rsidRPr="00933ED5" w:rsidRDefault="00933ED5" w:rsidP="00933ED5">
      <w:pPr>
        <w:ind w:right="-6"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noveno.</w:t>
      </w:r>
      <w:r w:rsidRPr="00933ED5">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933ED5" w:rsidRPr="00933ED5" w:rsidRDefault="00933ED5" w:rsidP="00933ED5">
      <w:pPr>
        <w:ind w:right="-3"/>
        <w:jc w:val="both"/>
        <w:rPr>
          <w:rFonts w:ascii="Arial" w:eastAsia="Arial" w:hAnsi="Arial" w:cs="Arial"/>
          <w:color w:val="000000"/>
          <w:sz w:val="22"/>
          <w:szCs w:val="22"/>
          <w:lang w:val="es-MX" w:eastAsia="es-MX"/>
        </w:rPr>
      </w:pPr>
    </w:p>
    <w:p w:rsidR="00933ED5" w:rsidRPr="00933ED5" w:rsidRDefault="00933ED5" w:rsidP="00933ED5">
      <w:pPr>
        <w:ind w:right="-6" w:hanging="11"/>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décimo.</w:t>
      </w:r>
      <w:r w:rsidRPr="00933ED5">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6" w:hanging="11"/>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decimoprimero.</w:t>
      </w:r>
      <w:r w:rsidRPr="00933ED5">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Septies; el párrafo primero, las fracciones III, IV, y se adiciona la fracción V del artículo 104 Octies; se deroga el artículo 104 nonies; se reforman el párrafo primero del artículo 104 decies; los artículos 104 duodecies; 104 terdecies; 110, 114, 115 y 116, todos de la Ley de Juventud del Estado de Yucatán, para quedar como sigue:</w:t>
      </w:r>
    </w:p>
    <w:p w:rsidR="00933ED5" w:rsidRPr="00933ED5" w:rsidRDefault="00933ED5" w:rsidP="00933ED5">
      <w:pPr>
        <w:ind w:right="-6" w:hanging="11"/>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decimosegundo.</w:t>
      </w:r>
      <w:r w:rsidRPr="00933ED5">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Quater, 16 Quinquies y 16 Sexies; se reforman las fracciones III, IV, y el párrafo cuarto del artículo 18, todos de la Ley de Pesca y Acuacultura Sustentables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decimotercero.</w:t>
      </w:r>
      <w:r w:rsidRPr="00933ED5">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r w:rsidRPr="00933ED5">
        <w:rPr>
          <w:rFonts w:ascii="Arial" w:eastAsia="Arial" w:hAnsi="Arial" w:cs="Arial"/>
          <w:color w:val="000000"/>
          <w:sz w:val="22"/>
          <w:szCs w:val="22"/>
          <w:lang w:val="es-MX" w:eastAsia="es-MX"/>
        </w:rPr>
        <w:tab/>
      </w:r>
      <w:r w:rsidRPr="00933ED5">
        <w:rPr>
          <w:rFonts w:ascii="Arial" w:eastAsia="Arial" w:hAnsi="Arial" w:cs="Arial"/>
          <w:color w:val="000000"/>
          <w:sz w:val="22"/>
          <w:szCs w:val="22"/>
          <w:lang w:val="es-MX" w:eastAsia="es-MX"/>
        </w:rPr>
        <w:tab/>
      </w:r>
    </w:p>
    <w:p w:rsidR="00933ED5" w:rsidRPr="00933ED5" w:rsidRDefault="00933ED5" w:rsidP="00933ED5">
      <w:pPr>
        <w:tabs>
          <w:tab w:val="left" w:pos="1605"/>
        </w:tabs>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decimocuarto.</w:t>
      </w:r>
      <w:r w:rsidRPr="00933ED5">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933ED5" w:rsidRPr="00933ED5" w:rsidRDefault="00933ED5" w:rsidP="00933ED5">
      <w:pPr>
        <w:tabs>
          <w:tab w:val="left" w:pos="1605"/>
        </w:tabs>
        <w:ind w:right="-3" w:hanging="10"/>
        <w:jc w:val="both"/>
        <w:rPr>
          <w:rFonts w:ascii="Arial" w:eastAsia="Arial" w:hAnsi="Arial" w:cs="Arial"/>
          <w:color w:val="000000"/>
          <w:sz w:val="22"/>
          <w:szCs w:val="22"/>
          <w:lang w:val="es-MX" w:eastAsia="es-MX"/>
        </w:rPr>
      </w:pPr>
    </w:p>
    <w:p w:rsidR="00933ED5" w:rsidRPr="00933ED5" w:rsidRDefault="00933ED5" w:rsidP="00933ED5">
      <w:pPr>
        <w:ind w:right="-6" w:hanging="11"/>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decimoquinto. </w:t>
      </w:r>
      <w:r w:rsidRPr="00933ED5">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rsidR="00933ED5" w:rsidRPr="00933ED5" w:rsidRDefault="00933ED5" w:rsidP="00933ED5">
      <w:pPr>
        <w:ind w:right="-6" w:hanging="11"/>
        <w:jc w:val="both"/>
        <w:rPr>
          <w:rFonts w:ascii="Arial" w:eastAsia="Arial" w:hAnsi="Arial" w:cs="Arial"/>
          <w:color w:val="000000"/>
          <w:sz w:val="22"/>
          <w:szCs w:val="22"/>
          <w:lang w:val="es-ES_tradnl" w:eastAsia="es-MX"/>
        </w:rPr>
      </w:pPr>
    </w:p>
    <w:p w:rsidR="00933ED5" w:rsidRPr="00933ED5" w:rsidRDefault="00933ED5" w:rsidP="00933ED5">
      <w:pPr>
        <w:ind w:right="-6" w:hanging="11"/>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w:t>
      </w:r>
      <w:r w:rsidRPr="00933ED5">
        <w:rPr>
          <w:rFonts w:ascii="Arial" w:eastAsia="Arial" w:hAnsi="Arial" w:cs="Arial"/>
          <w:color w:val="000000"/>
          <w:sz w:val="22"/>
          <w:szCs w:val="22"/>
          <w:lang w:val="es-MX" w:eastAsia="es-MX"/>
        </w:rPr>
        <w:t xml:space="preserve"> </w:t>
      </w:r>
      <w:r w:rsidRPr="00933ED5">
        <w:rPr>
          <w:rFonts w:ascii="Arial" w:eastAsia="Arial" w:hAnsi="Arial" w:cs="Arial"/>
          <w:b/>
          <w:color w:val="000000"/>
          <w:sz w:val="22"/>
          <w:szCs w:val="22"/>
          <w:lang w:val="es-MX" w:eastAsia="es-MX"/>
        </w:rPr>
        <w:t>decimosexto.</w:t>
      </w:r>
      <w:r w:rsidRPr="00933ED5">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decimoséptimo.</w:t>
      </w:r>
      <w:r w:rsidRPr="00933ED5">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decimoctavo.</w:t>
      </w:r>
      <w:r w:rsidRPr="00933ED5">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decimonoveno. </w:t>
      </w:r>
      <w:r w:rsidRPr="00933ED5">
        <w:rPr>
          <w:rFonts w:ascii="Arial" w:eastAsia="Arial" w:hAnsi="Arial" w:cs="Arial"/>
          <w:color w:val="000000"/>
          <w:sz w:val="22"/>
          <w:szCs w:val="22"/>
          <w:lang w:val="es-MX" w:eastAsia="es-MX"/>
        </w:rPr>
        <w:t>Se reforma el artículo 56 de la Ley para el Fomento y Desarrollo del Turismo en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vigésimo.</w:t>
      </w:r>
      <w:r w:rsidRPr="00933ED5">
        <w:rPr>
          <w:rFonts w:ascii="Arial" w:eastAsia="Arial" w:hAnsi="Arial" w:cs="Arial"/>
          <w:color w:val="000000"/>
          <w:sz w:val="22"/>
          <w:szCs w:val="22"/>
          <w:lang w:val="es-MX" w:eastAsia="es-MX"/>
        </w:rPr>
        <w:t xml:space="preserve"> Se reforma la fracción VI del artículo 13 bis,y la fracción VI del artículo 13 nonies, ambos de la Ley de Cultura Física y Deporte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vigesimoprimero.</w:t>
      </w:r>
      <w:r w:rsidRPr="00933ED5">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vigesimosegundo:</w:t>
      </w:r>
      <w:r w:rsidRPr="00933ED5">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vigesimotercero:</w:t>
      </w:r>
      <w:r w:rsidRPr="00933ED5">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6" w:hanging="11"/>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vigesimocuarto.</w:t>
      </w:r>
      <w:r w:rsidRPr="00933ED5">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rsidR="00933ED5" w:rsidRPr="00933ED5" w:rsidRDefault="00933ED5" w:rsidP="00933ED5">
      <w:pPr>
        <w:ind w:left="705" w:right="-6" w:hanging="11"/>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vigesimoquinto.</w:t>
      </w:r>
      <w:r w:rsidRPr="00933ED5">
        <w:rPr>
          <w:rFonts w:ascii="Arial" w:eastAsia="Arial" w:hAnsi="Arial" w:cs="Arial"/>
          <w:color w:val="000000"/>
          <w:sz w:val="22"/>
          <w:szCs w:val="22"/>
          <w:lang w:val="es-MX" w:eastAsia="es-MX"/>
        </w:rPr>
        <w:t xml:space="preserve"> Se reforma la fracción VIII del artículo 23 septies de la Ley de Planeación para el Desarrollo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vigesimosexto.</w:t>
      </w:r>
      <w:r w:rsidRPr="00933ED5">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vigesimoséptimo.</w:t>
      </w:r>
      <w:r w:rsidRPr="00933ED5">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vigesimoctavo.</w:t>
      </w:r>
      <w:r w:rsidRPr="00933ED5">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vigesimonoveno.</w:t>
      </w:r>
      <w:r w:rsidRPr="00933ED5">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trigésimo.</w:t>
      </w:r>
      <w:r w:rsidRPr="00933ED5">
        <w:rPr>
          <w:rFonts w:ascii="Arial" w:eastAsia="Arial" w:hAnsi="Arial" w:cs="Arial"/>
          <w:color w:val="000000"/>
          <w:sz w:val="22"/>
          <w:szCs w:val="22"/>
          <w:lang w:val="es-MX" w:eastAsia="es-MX"/>
        </w:rPr>
        <w:t xml:space="preserve"> Se reforma el primer párrafo del artículo 43 de la Ley que Regula la prestación del Servicio de Guardería Infantil en 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trigésimo primero.</w:t>
      </w:r>
      <w:r w:rsidRPr="00933ED5">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trigésimo segundo. </w:t>
      </w:r>
      <w:r w:rsidRPr="00933ED5">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trigésimo tercero.</w:t>
      </w:r>
      <w:r w:rsidRPr="00933ED5">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trigésimo cuarto. </w:t>
      </w:r>
      <w:r w:rsidRPr="00933ED5">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trigésimo quinto:</w:t>
      </w:r>
      <w:r w:rsidRPr="00933ED5">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trigésimo sexto.</w:t>
      </w:r>
      <w:r w:rsidRPr="00933ED5">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trigésimo séptimo. </w:t>
      </w:r>
      <w:r w:rsidRPr="00933ED5">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trigésimo octavo.</w:t>
      </w:r>
      <w:r w:rsidRPr="00933ED5">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trigésimo noveno.</w:t>
      </w:r>
      <w:r w:rsidRPr="00933ED5">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cuadragésimo.</w:t>
      </w:r>
      <w:r w:rsidRPr="00933ED5">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Artículo cuadragésimo primero.</w:t>
      </w:r>
      <w:r w:rsidRPr="00933ED5">
        <w:rPr>
          <w:rFonts w:ascii="Arial" w:eastAsia="Arial" w:hAnsi="Arial" w:cs="Arial"/>
          <w:color w:val="000000"/>
          <w:sz w:val="22"/>
          <w:szCs w:val="22"/>
          <w:lang w:val="es-MX" w:eastAsia="es-MX"/>
        </w:rPr>
        <w:t xml:space="preserve"> Se reforma el párrafo primero del artículo 3 de la Ley de Servicios Postpenales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cuadragésimo segundo. </w:t>
      </w:r>
      <w:r w:rsidRPr="00933ED5">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Artículo cuadragésimo tercero.</w:t>
      </w:r>
      <w:r w:rsidRPr="00933ED5">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rsidR="00933ED5" w:rsidRPr="00933ED5" w:rsidRDefault="00933ED5" w:rsidP="00933ED5">
      <w:pPr>
        <w:ind w:left="705" w:right="-3" w:hanging="10"/>
        <w:jc w:val="both"/>
        <w:rPr>
          <w:rFonts w:ascii="Arial" w:eastAsia="Arial" w:hAnsi="Arial" w:cs="Arial"/>
          <w:b/>
          <w:color w:val="000000"/>
          <w:sz w:val="22"/>
          <w:szCs w:val="22"/>
          <w:lang w:val="es-MX" w:eastAsia="es-MX"/>
        </w:rPr>
      </w:pP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b/>
          <w:color w:val="000000"/>
          <w:sz w:val="22"/>
          <w:szCs w:val="22"/>
          <w:lang w:val="es-MX" w:eastAsia="es-MX"/>
        </w:rPr>
        <w:t xml:space="preserve">Artículo cuadragésimo cuarto. </w:t>
      </w:r>
      <w:r w:rsidRPr="00933ED5">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rsidR="00933ED5" w:rsidRPr="00933ED5" w:rsidRDefault="00933ED5" w:rsidP="00933ED5">
      <w:pPr>
        <w:ind w:left="705"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center"/>
        <w:rPr>
          <w:rFonts w:ascii="Arial" w:eastAsia="Arial" w:hAnsi="Arial" w:cs="Arial"/>
          <w:b/>
          <w:color w:val="000000"/>
          <w:sz w:val="22"/>
          <w:szCs w:val="22"/>
          <w:lang w:val="en-US" w:eastAsia="es-MX"/>
        </w:rPr>
      </w:pPr>
      <w:r w:rsidRPr="00933ED5">
        <w:rPr>
          <w:rFonts w:ascii="Arial" w:eastAsia="Arial" w:hAnsi="Arial" w:cs="Arial"/>
          <w:b/>
          <w:color w:val="000000"/>
          <w:sz w:val="22"/>
          <w:szCs w:val="22"/>
          <w:lang w:val="en-US" w:eastAsia="es-MX"/>
        </w:rPr>
        <w:t>T r a n s i t o r i o s:</w:t>
      </w:r>
    </w:p>
    <w:p w:rsidR="00933ED5" w:rsidRPr="00933ED5" w:rsidRDefault="00933ED5" w:rsidP="00933ED5">
      <w:pPr>
        <w:ind w:right="-3" w:hanging="10"/>
        <w:jc w:val="both"/>
        <w:rPr>
          <w:rFonts w:ascii="Arial" w:eastAsia="Arial" w:hAnsi="Arial" w:cs="Arial"/>
          <w:color w:val="000000"/>
          <w:sz w:val="22"/>
          <w:szCs w:val="22"/>
          <w:lang w:val="en-US" w:eastAsia="es-MX"/>
        </w:rPr>
      </w:pPr>
    </w:p>
    <w:p w:rsidR="00933ED5" w:rsidRPr="00933ED5" w:rsidRDefault="00933ED5" w:rsidP="00933ED5">
      <w:pPr>
        <w:ind w:right="-3" w:hanging="10"/>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Artículo primero. Entrada en vigor</w:t>
      </w: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rsidR="00933ED5" w:rsidRPr="00933ED5" w:rsidRDefault="00933ED5" w:rsidP="00933ED5">
      <w:pPr>
        <w:ind w:right="-3" w:hanging="10"/>
        <w:jc w:val="both"/>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Artículo segundo.</w:t>
      </w:r>
      <w:r w:rsidRPr="00933ED5">
        <w:rPr>
          <w:rFonts w:ascii="Arial" w:eastAsia="Arial" w:hAnsi="Arial" w:cs="Arial"/>
          <w:color w:val="000000"/>
          <w:sz w:val="22"/>
          <w:szCs w:val="22"/>
          <w:lang w:val="es-MX" w:eastAsia="es-MX"/>
        </w:rPr>
        <w:t xml:space="preserve"> </w:t>
      </w:r>
      <w:r w:rsidRPr="00933ED5">
        <w:rPr>
          <w:rFonts w:ascii="Arial" w:eastAsia="Arial" w:hAnsi="Arial" w:cs="Arial"/>
          <w:b/>
          <w:color w:val="000000"/>
          <w:sz w:val="22"/>
          <w:szCs w:val="22"/>
          <w:lang w:val="es-MX" w:eastAsia="es-MX"/>
        </w:rPr>
        <w:t>Derechos adquiridos</w:t>
      </w: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color w:val="000000"/>
          <w:sz w:val="22"/>
          <w:szCs w:val="22"/>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933ED5" w:rsidRPr="00933ED5" w:rsidRDefault="00933ED5" w:rsidP="00933ED5">
      <w:pPr>
        <w:ind w:firstLine="708"/>
        <w:rPr>
          <w:rFonts w:ascii="Arial" w:eastAsia="Arial" w:hAnsi="Arial" w:cs="Arial"/>
          <w:color w:val="000000"/>
          <w:sz w:val="22"/>
          <w:szCs w:val="22"/>
          <w:lang w:val="es-MX" w:eastAsia="es-MX"/>
        </w:rPr>
      </w:pPr>
    </w:p>
    <w:p w:rsidR="00933ED5" w:rsidRPr="00933ED5" w:rsidRDefault="00933ED5" w:rsidP="00933ED5">
      <w:pPr>
        <w:ind w:right="-3" w:hanging="10"/>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Artículo tercero. Obligación normativa</w:t>
      </w:r>
    </w:p>
    <w:p w:rsidR="00933ED5" w:rsidRPr="00933ED5" w:rsidRDefault="00933ED5" w:rsidP="00933ED5">
      <w:pPr>
        <w:ind w:right="-3" w:hanging="10"/>
        <w:jc w:val="both"/>
        <w:rPr>
          <w:rFonts w:ascii="Arial" w:eastAsia="Arial" w:hAnsi="Arial" w:cs="Arial"/>
          <w:color w:val="000000"/>
          <w:sz w:val="22"/>
          <w:szCs w:val="22"/>
          <w:lang w:val="es-MX" w:eastAsia="es-MX"/>
        </w:rPr>
      </w:pPr>
      <w:r w:rsidRPr="00933ED5">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933ED5" w:rsidRPr="00933ED5" w:rsidRDefault="00933ED5" w:rsidP="00933ED5">
      <w:pPr>
        <w:ind w:right="-6"/>
        <w:jc w:val="both"/>
        <w:rPr>
          <w:rFonts w:ascii="Arial" w:eastAsia="Arial" w:hAnsi="Arial" w:cs="Arial"/>
          <w:color w:val="000000"/>
          <w:sz w:val="22"/>
          <w:szCs w:val="22"/>
          <w:lang w:val="es-MX" w:eastAsia="es-MX"/>
        </w:rPr>
      </w:pPr>
    </w:p>
    <w:p w:rsidR="00933ED5" w:rsidRPr="00933ED5" w:rsidRDefault="00933ED5" w:rsidP="00933ED5">
      <w:pPr>
        <w:shd w:val="clear" w:color="auto" w:fill="FFFFFF"/>
        <w:adjustRightInd w:val="0"/>
        <w:ind w:right="49" w:hanging="10"/>
        <w:jc w:val="both"/>
        <w:rPr>
          <w:rFonts w:ascii="Arial" w:eastAsia="Arial" w:hAnsi="Arial" w:cs="Arial"/>
          <w:b/>
          <w:bCs/>
          <w:color w:val="000000"/>
          <w:sz w:val="22"/>
          <w:szCs w:val="22"/>
          <w:lang w:val="es-MX" w:eastAsia="es-MX"/>
        </w:rPr>
      </w:pPr>
      <w:r w:rsidRPr="00933ED5">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rsidR="00933ED5" w:rsidRPr="00933ED5" w:rsidRDefault="00933ED5" w:rsidP="00933ED5">
      <w:pPr>
        <w:shd w:val="clear" w:color="auto" w:fill="FFFFFF"/>
        <w:adjustRightInd w:val="0"/>
        <w:ind w:right="49" w:firstLine="284"/>
        <w:jc w:val="both"/>
        <w:rPr>
          <w:rFonts w:ascii="Arial" w:eastAsia="Arial" w:hAnsi="Arial" w:cs="Arial"/>
          <w:b/>
          <w:bCs/>
          <w:color w:val="000000"/>
          <w:sz w:val="22"/>
          <w:szCs w:val="22"/>
          <w:lang w:val="es-MX" w:eastAsia="es-MX"/>
        </w:rPr>
      </w:pPr>
    </w:p>
    <w:p w:rsidR="00933ED5" w:rsidRPr="00933ED5" w:rsidRDefault="00933ED5" w:rsidP="00933ED5">
      <w:pPr>
        <w:shd w:val="clear" w:color="auto" w:fill="FFFFFF"/>
        <w:adjustRightInd w:val="0"/>
        <w:ind w:right="51" w:hanging="11"/>
        <w:jc w:val="both"/>
        <w:rPr>
          <w:rFonts w:ascii="Arial" w:eastAsia="Arial" w:hAnsi="Arial" w:cs="Arial"/>
          <w:color w:val="000000"/>
          <w:sz w:val="22"/>
          <w:szCs w:val="22"/>
          <w:lang w:val="es-MX" w:eastAsia="es-MX"/>
        </w:rPr>
      </w:pPr>
      <w:r w:rsidRPr="00933ED5">
        <w:rPr>
          <w:rFonts w:ascii="Arial" w:eastAsia="Arial" w:hAnsi="Arial" w:cs="Arial"/>
          <w:color w:val="000000"/>
          <w:sz w:val="22"/>
          <w:szCs w:val="22"/>
          <w:lang w:val="es-MX" w:eastAsia="es-MX"/>
        </w:rPr>
        <w:t>Y, por tanto, mando se imprima, publique y circule para su conocimiento y debido cumplimiento.</w:t>
      </w:r>
    </w:p>
    <w:p w:rsidR="00933ED5" w:rsidRPr="00933ED5" w:rsidRDefault="00933ED5" w:rsidP="00933ED5">
      <w:pPr>
        <w:shd w:val="clear" w:color="auto" w:fill="FFFFFF"/>
        <w:adjustRightInd w:val="0"/>
        <w:ind w:left="705" w:right="51" w:hanging="11"/>
        <w:jc w:val="both"/>
        <w:rPr>
          <w:rFonts w:ascii="Arial" w:eastAsia="Arial" w:hAnsi="Arial" w:cs="Arial"/>
          <w:color w:val="000000"/>
          <w:sz w:val="22"/>
          <w:szCs w:val="22"/>
          <w:lang w:val="es-MX" w:eastAsia="es-MX"/>
        </w:rPr>
      </w:pPr>
    </w:p>
    <w:p w:rsidR="00933ED5" w:rsidRPr="00933ED5" w:rsidRDefault="00933ED5" w:rsidP="00933ED5">
      <w:pPr>
        <w:shd w:val="clear" w:color="auto" w:fill="FFFFFF"/>
        <w:adjustRightInd w:val="0"/>
        <w:ind w:right="51" w:hanging="11"/>
        <w:jc w:val="both"/>
        <w:rPr>
          <w:rFonts w:ascii="Arial" w:eastAsia="Arial" w:hAnsi="Arial" w:cs="Arial"/>
          <w:color w:val="000000"/>
          <w:sz w:val="22"/>
          <w:szCs w:val="22"/>
          <w:lang w:val="es-MX" w:eastAsia="es-MX"/>
        </w:rPr>
      </w:pPr>
      <w:r w:rsidRPr="00933ED5">
        <w:rPr>
          <w:rFonts w:ascii="Arial" w:eastAsia="Arial" w:hAnsi="Arial" w:cs="Arial"/>
          <w:color w:val="000000"/>
          <w:sz w:val="22"/>
          <w:szCs w:val="22"/>
          <w:lang w:val="es-MX" w:eastAsia="es-MX"/>
        </w:rPr>
        <w:t xml:space="preserve">Se expide este decreto en la sede del Poder Ejecutivo, en Mérida, Yucatán, a 17 de julio de 2019. </w:t>
      </w:r>
    </w:p>
    <w:p w:rsidR="00933ED5" w:rsidRPr="00933ED5" w:rsidRDefault="00933ED5" w:rsidP="00933ED5">
      <w:pPr>
        <w:shd w:val="clear" w:color="auto" w:fill="FFFFFF"/>
        <w:adjustRightInd w:val="0"/>
        <w:ind w:right="49" w:hanging="10"/>
        <w:jc w:val="center"/>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 RÚBRICA )</w:t>
      </w:r>
    </w:p>
    <w:p w:rsidR="00933ED5" w:rsidRPr="00933ED5" w:rsidRDefault="00933ED5" w:rsidP="00933ED5">
      <w:pPr>
        <w:shd w:val="clear" w:color="auto" w:fill="FFFFFF"/>
        <w:adjustRightInd w:val="0"/>
        <w:ind w:right="49" w:hanging="10"/>
        <w:jc w:val="center"/>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Lic. Mauricio Vila Dosal</w:t>
      </w:r>
    </w:p>
    <w:p w:rsidR="00933ED5" w:rsidRPr="00933ED5" w:rsidRDefault="00933ED5" w:rsidP="00933ED5">
      <w:pPr>
        <w:shd w:val="clear" w:color="auto" w:fill="FFFFFF"/>
        <w:adjustRightInd w:val="0"/>
        <w:ind w:right="49" w:hanging="10"/>
        <w:jc w:val="center"/>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Gobernador del Estado de Yucatán</w:t>
      </w:r>
    </w:p>
    <w:p w:rsidR="00933ED5" w:rsidRPr="00933ED5" w:rsidRDefault="00933ED5" w:rsidP="00933ED5">
      <w:pPr>
        <w:shd w:val="clear" w:color="auto" w:fill="FFFFFF"/>
        <w:adjustRightInd w:val="0"/>
        <w:ind w:right="49" w:hanging="10"/>
        <w:jc w:val="both"/>
        <w:rPr>
          <w:rFonts w:ascii="Arial" w:eastAsia="Arial" w:hAnsi="Arial" w:cs="Arial"/>
          <w:b/>
          <w:color w:val="000000"/>
          <w:sz w:val="22"/>
          <w:szCs w:val="22"/>
          <w:lang w:val="es-MX" w:eastAsia="es-MX"/>
        </w:rPr>
      </w:pPr>
    </w:p>
    <w:p w:rsidR="00933ED5" w:rsidRPr="00933ED5" w:rsidRDefault="00933ED5" w:rsidP="00933ED5">
      <w:pPr>
        <w:shd w:val="clear" w:color="auto" w:fill="FFFFFF"/>
        <w:adjustRightInd w:val="0"/>
        <w:ind w:right="49" w:hanging="10"/>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 xml:space="preserve">( RÚBRICA ) </w:t>
      </w:r>
    </w:p>
    <w:p w:rsidR="00933ED5" w:rsidRPr="00933ED5" w:rsidRDefault="00933ED5" w:rsidP="00933ED5">
      <w:pPr>
        <w:shd w:val="clear" w:color="auto" w:fill="FFFFFF"/>
        <w:adjustRightInd w:val="0"/>
        <w:ind w:right="49" w:hanging="10"/>
        <w:jc w:val="both"/>
        <w:rPr>
          <w:rFonts w:ascii="Arial" w:eastAsia="Arial" w:hAnsi="Arial" w:cs="Arial"/>
          <w:b/>
          <w:color w:val="000000"/>
          <w:sz w:val="22"/>
          <w:szCs w:val="22"/>
          <w:lang w:val="es-MX" w:eastAsia="es-MX"/>
        </w:rPr>
      </w:pPr>
      <w:r w:rsidRPr="00933ED5">
        <w:rPr>
          <w:rFonts w:ascii="Arial" w:eastAsia="Arial" w:hAnsi="Arial" w:cs="Arial"/>
          <w:b/>
          <w:color w:val="000000"/>
          <w:sz w:val="22"/>
          <w:szCs w:val="22"/>
          <w:lang w:val="es-MX" w:eastAsia="es-MX"/>
        </w:rPr>
        <w:t xml:space="preserve">Abog. María Dolores Fritz Sierra </w:t>
      </w:r>
    </w:p>
    <w:p w:rsidR="00933ED5" w:rsidRPr="00933ED5" w:rsidRDefault="00933ED5" w:rsidP="00933ED5">
      <w:pPr>
        <w:shd w:val="clear" w:color="auto" w:fill="FFFFFF"/>
        <w:adjustRightInd w:val="0"/>
        <w:ind w:right="49" w:hanging="10"/>
        <w:jc w:val="both"/>
        <w:rPr>
          <w:rFonts w:ascii="Arial" w:eastAsia="Arial" w:hAnsi="Arial" w:cs="Arial"/>
          <w:b/>
          <w:bCs/>
          <w:color w:val="000000"/>
          <w:sz w:val="22"/>
          <w:szCs w:val="22"/>
          <w:lang w:val="es-MX" w:eastAsia="es-MX"/>
        </w:rPr>
      </w:pPr>
      <w:r w:rsidRPr="00933ED5">
        <w:rPr>
          <w:rFonts w:ascii="Arial" w:eastAsia="Arial" w:hAnsi="Arial" w:cs="Arial"/>
          <w:b/>
          <w:color w:val="000000"/>
          <w:sz w:val="22"/>
          <w:szCs w:val="22"/>
          <w:lang w:val="es-MX" w:eastAsia="es-MX"/>
        </w:rPr>
        <w:t>Secretaria general de Gobierno</w:t>
      </w:r>
    </w:p>
    <w:p w:rsidR="00933ED5" w:rsidRPr="00933ED5" w:rsidRDefault="00933ED5" w:rsidP="00933ED5">
      <w:pPr>
        <w:ind w:right="-6"/>
        <w:jc w:val="both"/>
        <w:rPr>
          <w:rFonts w:ascii="Arial" w:eastAsia="Arial" w:hAnsi="Arial" w:cs="Arial"/>
          <w:color w:val="000000"/>
          <w:sz w:val="22"/>
          <w:szCs w:val="22"/>
          <w:lang w:val="es-MX" w:eastAsia="es-MX"/>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933ED5" w:rsidRDefault="00933ED5" w:rsidP="00E77F1A">
      <w:pPr>
        <w:pStyle w:val="NormalWeb"/>
        <w:spacing w:before="0" w:beforeAutospacing="0" w:after="0" w:afterAutospacing="0"/>
        <w:jc w:val="both"/>
        <w:rPr>
          <w:b/>
        </w:rPr>
      </w:pPr>
    </w:p>
    <w:p w:rsidR="00053C73" w:rsidRPr="00D4350D" w:rsidRDefault="00053C73" w:rsidP="00053C73">
      <w:pPr>
        <w:jc w:val="center"/>
        <w:rPr>
          <w:rFonts w:ascii="Arial" w:hAnsi="Arial" w:cs="Arial"/>
          <w:b/>
          <w:lang w:val="es-MX"/>
        </w:rPr>
      </w:pPr>
      <w:r w:rsidRPr="00D4350D">
        <w:rPr>
          <w:rFonts w:ascii="Arial" w:hAnsi="Arial" w:cs="Arial"/>
          <w:b/>
          <w:lang w:val="es-MX"/>
        </w:rPr>
        <w:t xml:space="preserve">Decreto 619/2023 </w:t>
      </w:r>
    </w:p>
    <w:p w:rsidR="00053C73" w:rsidRPr="00D4350D" w:rsidRDefault="00053C73" w:rsidP="00053C73">
      <w:pPr>
        <w:ind w:hanging="10"/>
        <w:jc w:val="center"/>
        <w:rPr>
          <w:rFonts w:ascii="Arial" w:hAnsi="Arial" w:cs="Arial"/>
          <w:b/>
          <w:lang w:val="es-MX"/>
        </w:rPr>
      </w:pPr>
      <w:r w:rsidRPr="00D4350D">
        <w:rPr>
          <w:rFonts w:ascii="Arial" w:hAnsi="Arial" w:cs="Arial"/>
          <w:b/>
          <w:lang w:val="es-MX"/>
        </w:rPr>
        <w:t>Publicado en el Diario Oficial del Gobierno del Estado de Yucatán</w:t>
      </w:r>
    </w:p>
    <w:p w:rsidR="00053C73" w:rsidRPr="00D4350D" w:rsidRDefault="00053C73" w:rsidP="00053C73">
      <w:pPr>
        <w:ind w:hanging="10"/>
        <w:jc w:val="center"/>
        <w:rPr>
          <w:rFonts w:ascii="Arial" w:hAnsi="Arial" w:cs="Arial"/>
          <w:b/>
          <w:lang w:val="es-MX"/>
        </w:rPr>
      </w:pPr>
      <w:r w:rsidRPr="00D4350D">
        <w:rPr>
          <w:rFonts w:ascii="Arial" w:hAnsi="Arial" w:cs="Arial"/>
          <w:b/>
          <w:lang w:val="es-MX"/>
        </w:rPr>
        <w:t>el 21 de abril de 2023</w:t>
      </w:r>
    </w:p>
    <w:p w:rsidR="00053C73" w:rsidRPr="00D4350D" w:rsidRDefault="00053C73" w:rsidP="00053C73">
      <w:pPr>
        <w:ind w:hanging="10"/>
        <w:jc w:val="center"/>
        <w:rPr>
          <w:rFonts w:ascii="Arial" w:hAnsi="Arial" w:cs="Arial"/>
          <w:b/>
          <w:lang w:val="es-MX"/>
        </w:rPr>
      </w:pPr>
    </w:p>
    <w:p w:rsidR="00053C73" w:rsidRDefault="00053C73" w:rsidP="00053C73">
      <w:pPr>
        <w:ind w:hanging="10"/>
        <w:jc w:val="both"/>
        <w:rPr>
          <w:rFonts w:ascii="Arial" w:hAnsi="Arial" w:cs="Arial"/>
          <w:b/>
        </w:rPr>
      </w:pPr>
      <w:r w:rsidRPr="00D4350D">
        <w:rPr>
          <w:rFonts w:ascii="Arial" w:hAnsi="Arial" w:cs="Arial"/>
          <w:b/>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hAnsi="Arial" w:cs="Arial"/>
          <w:b/>
        </w:rPr>
        <w:t>.</w:t>
      </w:r>
    </w:p>
    <w:p w:rsidR="00053C73" w:rsidRDefault="00053C73" w:rsidP="00053C73">
      <w:pPr>
        <w:ind w:hanging="10"/>
        <w:jc w:val="both"/>
        <w:rPr>
          <w:rFonts w:ascii="Arial" w:hAnsi="Arial" w:cs="Arial"/>
          <w:b/>
        </w:rPr>
      </w:pPr>
    </w:p>
    <w:p w:rsidR="00053C73" w:rsidRPr="00765514" w:rsidRDefault="00053C73" w:rsidP="00053C73">
      <w:pPr>
        <w:ind w:hanging="10"/>
        <w:jc w:val="both"/>
        <w:rPr>
          <w:rFonts w:ascii="Arial" w:hAnsi="Arial" w:cs="Arial"/>
        </w:rPr>
      </w:pPr>
      <w:r w:rsidRPr="006E19EE">
        <w:rPr>
          <w:rFonts w:ascii="Arial" w:hAnsi="Arial" w:cs="Arial"/>
          <w:b/>
        </w:rPr>
        <w:t>Artículo primero.</w:t>
      </w:r>
      <w:r w:rsidRPr="006E19EE">
        <w:rPr>
          <w:rFonts w:ascii="Arial" w:hAnsi="Arial" w:cs="Arial"/>
        </w:rPr>
        <w:t xml:space="preserve"> Se reforma la </w:t>
      </w:r>
      <w:r w:rsidRPr="00765514">
        <w:rPr>
          <w:rFonts w:ascii="Arial" w:hAnsi="Arial" w:cs="Arial"/>
        </w:rPr>
        <w:t>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rsidR="00053C73" w:rsidRPr="00765514" w:rsidRDefault="00053C73" w:rsidP="00053C73">
      <w:pPr>
        <w:ind w:hanging="10"/>
        <w:jc w:val="both"/>
        <w:rPr>
          <w:rFonts w:ascii="Arial" w:hAnsi="Arial" w:cs="Arial"/>
        </w:rPr>
      </w:pPr>
    </w:p>
    <w:p w:rsidR="00053C73" w:rsidRPr="00765514" w:rsidRDefault="00053C73" w:rsidP="00053C73">
      <w:pPr>
        <w:ind w:hanging="11"/>
        <w:jc w:val="both"/>
        <w:rPr>
          <w:rFonts w:ascii="Arial" w:hAnsi="Arial" w:cs="Arial"/>
          <w:b/>
          <w:lang w:val="es-MX"/>
        </w:rPr>
      </w:pPr>
      <w:r w:rsidRPr="00765514">
        <w:rPr>
          <w:rFonts w:ascii="Arial" w:hAnsi="Arial" w:cs="Arial"/>
          <w:b/>
        </w:rPr>
        <w:t>Artículo segundo.</w:t>
      </w:r>
      <w:r w:rsidRPr="00765514">
        <w:rPr>
          <w:rFonts w:ascii="Arial" w:hAnsi="Arial" w:cs="Arial"/>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 para quedar como sigue:</w:t>
      </w:r>
    </w:p>
    <w:p w:rsidR="00053C73" w:rsidRPr="00765514" w:rsidRDefault="00053C73" w:rsidP="00053C73">
      <w:pPr>
        <w:ind w:hanging="11"/>
        <w:jc w:val="both"/>
        <w:rPr>
          <w:rFonts w:ascii="Arial" w:hAnsi="Arial" w:cs="Arial"/>
          <w:b/>
          <w:lang w:val="es-MX"/>
        </w:rPr>
      </w:pPr>
    </w:p>
    <w:p w:rsidR="00053C73" w:rsidRPr="00765514" w:rsidRDefault="00053C73" w:rsidP="00053C73">
      <w:pPr>
        <w:ind w:hanging="11"/>
        <w:jc w:val="both"/>
        <w:rPr>
          <w:rFonts w:ascii="Arial" w:hAnsi="Arial" w:cs="Arial"/>
        </w:rPr>
      </w:pPr>
      <w:r w:rsidRPr="00765514">
        <w:rPr>
          <w:rFonts w:ascii="Arial" w:hAnsi="Arial" w:cs="Arial"/>
          <w:b/>
        </w:rPr>
        <w:t>Artículo tercero.</w:t>
      </w:r>
      <w:r w:rsidRPr="00765514">
        <w:rPr>
          <w:rFonts w:ascii="Arial" w:hAnsi="Arial" w:cs="Arial"/>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cuarto.</w:t>
      </w:r>
      <w:r w:rsidRPr="00765514">
        <w:rPr>
          <w:rFonts w:ascii="Arial" w:hAnsi="Arial" w:cs="Arial"/>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quinto.</w:t>
      </w:r>
      <w:r w:rsidRPr="00765514">
        <w:rPr>
          <w:rFonts w:ascii="Arial" w:hAnsi="Arial" w:cs="Arial"/>
        </w:rPr>
        <w:t xml:space="preserve"> Se reforma la fracción V del artículo 25 de la Ley de Víctimas del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sexto.</w:t>
      </w:r>
      <w:r w:rsidRPr="00765514">
        <w:rPr>
          <w:rFonts w:ascii="Arial" w:hAnsi="Arial" w:cs="Arial"/>
        </w:rPr>
        <w:t xml:space="preserve"> Se reforma el artículo 29 de la Ley para Prevenir y Combatir la Trata de Personas en 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séptimo.</w:t>
      </w:r>
      <w:r w:rsidRPr="00765514">
        <w:rPr>
          <w:rFonts w:ascii="Arial" w:hAnsi="Arial" w:cs="Arial"/>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rPr>
        <w:t>Artículo octavo. Se reforma la fracción III del artículo 3 de la Ley para la Protección de las Personas que intervienen en el Proceso Penal del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w:t>
      </w:r>
      <w:r w:rsidRPr="00765514">
        <w:rPr>
          <w:rFonts w:ascii="Arial" w:hAnsi="Arial" w:cs="Arial"/>
        </w:rPr>
        <w:t xml:space="preserve"> </w:t>
      </w:r>
      <w:r w:rsidRPr="00765514">
        <w:rPr>
          <w:rFonts w:ascii="Arial" w:hAnsi="Arial" w:cs="Arial"/>
          <w:b/>
        </w:rPr>
        <w:t>noveno.</w:t>
      </w:r>
      <w:r w:rsidRPr="00765514">
        <w:rPr>
          <w:rFonts w:ascii="Arial" w:hAnsi="Arial" w:cs="Arial"/>
        </w:rPr>
        <w:t xml:space="preserve"> Se reforma el párrafo tercero del artículo 24 de la Ley de Justicia Constitucional para 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décimo.</w:t>
      </w:r>
      <w:r w:rsidRPr="00765514">
        <w:rPr>
          <w:rFonts w:ascii="Arial" w:hAnsi="Arial" w:cs="Arial"/>
        </w:rPr>
        <w:t xml:space="preserve"> Se reforma el párrafo primero del artículo 85 de la Ley de Juventud del Estado de Yucatán, para quedar como sigue:</w:t>
      </w:r>
    </w:p>
    <w:p w:rsidR="00053C73" w:rsidRPr="00765514" w:rsidRDefault="00053C73" w:rsidP="00053C73">
      <w:pPr>
        <w:ind w:hanging="11"/>
        <w:jc w:val="both"/>
        <w:rPr>
          <w:rFonts w:ascii="Arial" w:hAnsi="Arial" w:cs="Arial"/>
          <w:b/>
        </w:rPr>
      </w:pPr>
    </w:p>
    <w:p w:rsidR="00053C73" w:rsidRPr="00765514" w:rsidRDefault="00053C73" w:rsidP="00053C73">
      <w:pPr>
        <w:ind w:hanging="11"/>
        <w:jc w:val="both"/>
        <w:rPr>
          <w:rFonts w:ascii="Arial" w:hAnsi="Arial" w:cs="Arial"/>
        </w:rPr>
      </w:pPr>
      <w:r w:rsidRPr="00765514">
        <w:rPr>
          <w:rFonts w:ascii="Arial" w:hAnsi="Arial" w:cs="Arial"/>
          <w:b/>
        </w:rPr>
        <w:t>Artículo décimo primero.</w:t>
      </w:r>
      <w:r w:rsidRPr="00765514">
        <w:rPr>
          <w:rFonts w:ascii="Arial" w:hAnsi="Arial" w:cs="Arial"/>
        </w:rPr>
        <w:t xml:space="preserve"> Se reforma la fracción VIII del artículo 2 de la Ley de Fiscalización de la Cuenta Pública del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décimo segundo.</w:t>
      </w:r>
      <w:r w:rsidRPr="00765514">
        <w:rPr>
          <w:rFonts w:ascii="Arial" w:hAnsi="Arial" w:cs="Arial"/>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décimo tercero.</w:t>
      </w:r>
      <w:r w:rsidRPr="00765514">
        <w:rPr>
          <w:rFonts w:ascii="Arial" w:hAnsi="Arial" w:cs="Arial"/>
        </w:rPr>
        <w:t xml:space="preserve"> Se reforma la fracción XVIII del artículo 3 de la Ley de Mejora Regulatoria para el Estado de Yucatán, para quedar como sigue:</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rPr>
      </w:pPr>
      <w:r w:rsidRPr="00765514">
        <w:rPr>
          <w:rFonts w:ascii="Arial" w:hAnsi="Arial" w:cs="Arial"/>
          <w:b/>
        </w:rPr>
        <w:t>Artículo décimo cuarto.</w:t>
      </w:r>
      <w:r w:rsidRPr="00765514">
        <w:rPr>
          <w:rFonts w:ascii="Arial" w:hAnsi="Arial" w:cs="Arial"/>
        </w:rPr>
        <w:t xml:space="preserve"> Se reforma la fracción II del artículo 5 de la Ley de los Trabajadores al Servicio del Estado y Municipios de Yucatán, para quedar como sigue:</w:t>
      </w:r>
    </w:p>
    <w:p w:rsidR="00053C73" w:rsidRPr="00765514" w:rsidRDefault="00053C73" w:rsidP="00053C73">
      <w:pPr>
        <w:ind w:hanging="11"/>
        <w:jc w:val="both"/>
        <w:rPr>
          <w:rFonts w:ascii="Arial" w:hAnsi="Arial" w:cs="Arial"/>
          <w:b/>
        </w:rPr>
      </w:pPr>
    </w:p>
    <w:p w:rsidR="00053C73" w:rsidRPr="00765514" w:rsidRDefault="00053C73" w:rsidP="00053C73">
      <w:pPr>
        <w:ind w:hanging="11"/>
        <w:jc w:val="both"/>
        <w:rPr>
          <w:rFonts w:ascii="Arial" w:hAnsi="Arial" w:cs="Arial"/>
        </w:rPr>
      </w:pPr>
      <w:r w:rsidRPr="00765514">
        <w:rPr>
          <w:rFonts w:ascii="Arial" w:hAnsi="Arial" w:cs="Arial"/>
          <w:b/>
        </w:rPr>
        <w:t>Artículo décimo quinto.</w:t>
      </w:r>
      <w:r w:rsidRPr="00765514">
        <w:rPr>
          <w:rFonts w:ascii="Arial" w:hAnsi="Arial" w:cs="Arial"/>
        </w:rPr>
        <w:t xml:space="preserve"> Se reforman las fracciones III, IV y se adiciona la fracción V al artículo 34, y se reforma el artículo 35, ambos de la Ley Orgánica del Poder Judicial del Estado de Yucatán, para quedar como sigue:</w:t>
      </w:r>
    </w:p>
    <w:p w:rsidR="00053C73" w:rsidRPr="00765514" w:rsidRDefault="00053C73" w:rsidP="00053C73">
      <w:pPr>
        <w:ind w:hanging="11"/>
        <w:jc w:val="both"/>
        <w:rPr>
          <w:rFonts w:ascii="Arial" w:hAnsi="Arial" w:cs="Arial"/>
          <w:b/>
          <w:lang w:val="es-MX"/>
        </w:rPr>
      </w:pPr>
    </w:p>
    <w:p w:rsidR="00053C73" w:rsidRPr="00765514" w:rsidRDefault="00053C73" w:rsidP="00053C73">
      <w:pPr>
        <w:ind w:hanging="11"/>
        <w:jc w:val="center"/>
        <w:rPr>
          <w:rFonts w:ascii="Arial" w:hAnsi="Arial" w:cs="Arial"/>
          <w:b/>
        </w:rPr>
      </w:pPr>
      <w:r w:rsidRPr="00765514">
        <w:rPr>
          <w:rFonts w:ascii="Arial" w:hAnsi="Arial" w:cs="Arial"/>
          <w:b/>
        </w:rPr>
        <w:t>Transitorios</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b/>
        </w:rPr>
      </w:pPr>
      <w:r w:rsidRPr="00765514">
        <w:rPr>
          <w:rFonts w:ascii="Arial" w:hAnsi="Arial" w:cs="Arial"/>
          <w:b/>
        </w:rPr>
        <w:t xml:space="preserve">Artículo primero. Entrada en vigor </w:t>
      </w:r>
    </w:p>
    <w:p w:rsidR="00053C73" w:rsidRPr="00765514" w:rsidRDefault="00053C73" w:rsidP="00053C73">
      <w:pPr>
        <w:ind w:hanging="11"/>
        <w:jc w:val="both"/>
        <w:rPr>
          <w:rFonts w:ascii="Arial" w:hAnsi="Arial" w:cs="Arial"/>
        </w:rPr>
      </w:pPr>
      <w:r w:rsidRPr="00765514">
        <w:rPr>
          <w:rFonts w:ascii="Arial" w:hAnsi="Arial" w:cs="Arial"/>
        </w:rPr>
        <w:t xml:space="preserve">Este decreto entrará en vigor el día siguiente al de su publicación en el Diario Oficial del Gobierno del Estado de Yucatán. </w:t>
      </w:r>
    </w:p>
    <w:p w:rsidR="00053C73" w:rsidRPr="00765514" w:rsidRDefault="00053C73" w:rsidP="00053C73">
      <w:pPr>
        <w:ind w:hanging="11"/>
        <w:jc w:val="both"/>
        <w:rPr>
          <w:rFonts w:ascii="Arial" w:hAnsi="Arial" w:cs="Arial"/>
        </w:rPr>
      </w:pPr>
    </w:p>
    <w:p w:rsidR="00053C73" w:rsidRPr="00765514" w:rsidRDefault="00053C73" w:rsidP="00053C73">
      <w:pPr>
        <w:ind w:hanging="11"/>
        <w:jc w:val="both"/>
        <w:rPr>
          <w:rFonts w:ascii="Arial" w:hAnsi="Arial" w:cs="Arial"/>
          <w:b/>
        </w:rPr>
      </w:pPr>
      <w:r w:rsidRPr="00765514">
        <w:rPr>
          <w:rFonts w:ascii="Arial" w:hAnsi="Arial" w:cs="Arial"/>
          <w:b/>
        </w:rPr>
        <w:t xml:space="preserve">Artículo segundo. Obligación normativa </w:t>
      </w:r>
    </w:p>
    <w:p w:rsidR="00053C73" w:rsidRPr="00765514" w:rsidRDefault="00053C73" w:rsidP="00053C73">
      <w:pPr>
        <w:ind w:hanging="11"/>
        <w:jc w:val="both"/>
        <w:rPr>
          <w:rFonts w:ascii="Arial" w:hAnsi="Arial" w:cs="Arial"/>
        </w:rPr>
      </w:pPr>
      <w:r w:rsidRPr="00765514">
        <w:rPr>
          <w:rFonts w:ascii="Arial" w:hAnsi="Arial" w:cs="Arial"/>
        </w:rPr>
        <w:t xml:space="preserve">El Congreso del estado deberá expedir las leyes y modificaciones a la legislación para armonizarla conforme a lo previsto en este decreto, dentro de un plazo de ciento ochenta días naturales contado a partir de su entrada en vigor. </w:t>
      </w:r>
    </w:p>
    <w:p w:rsidR="00053C73" w:rsidRDefault="00053C73" w:rsidP="00053C73">
      <w:pPr>
        <w:ind w:hanging="10"/>
        <w:jc w:val="both"/>
        <w:rPr>
          <w:rFonts w:ascii="Arial" w:hAnsi="Arial" w:cs="Arial"/>
          <w:b/>
        </w:rPr>
      </w:pPr>
    </w:p>
    <w:p w:rsidR="00053C73" w:rsidRDefault="00053C73" w:rsidP="00053C73">
      <w:pPr>
        <w:ind w:hanging="10"/>
        <w:jc w:val="both"/>
        <w:rPr>
          <w:rFonts w:ascii="Arial" w:hAnsi="Arial" w:cs="Arial"/>
          <w:b/>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tercero. Obligación normativa </w:t>
      </w:r>
    </w:p>
    <w:p w:rsidR="00053C73" w:rsidRPr="00D4350D" w:rsidRDefault="00053C73" w:rsidP="00053C73">
      <w:pPr>
        <w:ind w:hanging="10"/>
        <w:jc w:val="both"/>
        <w:rPr>
          <w:rFonts w:ascii="Arial" w:hAnsi="Arial" w:cs="Arial"/>
        </w:rPr>
      </w:pPr>
      <w:r w:rsidRPr="00D4350D">
        <w:rPr>
          <w:rFonts w:ascii="Arial" w:hAnsi="Arial" w:cs="Arial"/>
        </w:rPr>
        <w:t xml:space="preserve">La Fiscalía General del Estado deberá expedir los acuerdos necesarios para su regulación interna, conforme a lo previsto en este decreto, dentro de un plazo de ciento ochenta días naturales contado a partir de su entrada en vigor. </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cuarto. Legislación transitoria </w:t>
      </w:r>
    </w:p>
    <w:p w:rsidR="00053C73" w:rsidRPr="00D4350D" w:rsidRDefault="00053C73" w:rsidP="00053C73">
      <w:pPr>
        <w:ind w:hanging="10"/>
        <w:jc w:val="both"/>
        <w:rPr>
          <w:rFonts w:ascii="Arial" w:hAnsi="Arial" w:cs="Arial"/>
        </w:rPr>
      </w:pPr>
      <w:r w:rsidRPr="00D4350D">
        <w:rPr>
          <w:rFonts w:ascii="Arial" w:hAnsi="Arial" w:cs="Arial"/>
        </w:rPr>
        <w:t xml:space="preserve">En tanto la Fiscalía General del Estado expide los acuerdos necesarios para regular su organización y funcionamiento interno, continuarán vigentes las disposiciones del Reglamento de la Ley de la Fiscalía General del Estado de Yucatán. </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quinto. Derechos laborales </w:t>
      </w:r>
    </w:p>
    <w:p w:rsidR="00053C73" w:rsidRPr="00D4350D" w:rsidRDefault="00053C73" w:rsidP="00053C73">
      <w:pPr>
        <w:ind w:hanging="10"/>
        <w:jc w:val="both"/>
        <w:rPr>
          <w:rFonts w:ascii="Arial" w:hAnsi="Arial" w:cs="Arial"/>
        </w:rPr>
      </w:pPr>
      <w:r w:rsidRPr="00D4350D">
        <w:rPr>
          <w:rFonts w:ascii="Arial" w:hAnsi="Arial" w:cs="Arial"/>
        </w:rPr>
        <w:t xml:space="preserve">Los trabajadores que se encuentren prestando sus servicios en la Fiscalía General del Estado, a la entrada en vigor de este decreto, seguirán conservando su misma calidad y derechos laborales que les corresponden, en los términos de la legislación aplicable. </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sexto. Transferencia de recursos </w:t>
      </w:r>
    </w:p>
    <w:p w:rsidR="00053C73" w:rsidRPr="00D4350D" w:rsidRDefault="00053C73" w:rsidP="00053C73">
      <w:pPr>
        <w:ind w:hanging="10"/>
        <w:jc w:val="both"/>
        <w:rPr>
          <w:rFonts w:ascii="Arial" w:hAnsi="Arial" w:cs="Arial"/>
        </w:rPr>
      </w:pPr>
      <w:r w:rsidRPr="00D4350D">
        <w:rPr>
          <w:rFonts w:ascii="Arial" w:hAnsi="Arial" w:cs="Arial"/>
        </w:rPr>
        <w:t xml:space="preserve">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rPr>
      </w:pPr>
      <w:r w:rsidRPr="00D4350D">
        <w:rPr>
          <w:rFonts w:ascii="Arial" w:hAnsi="Arial" w:cs="Arial"/>
        </w:rPr>
        <w:t xml:space="preserve">La Fiscalía General del Estado, como organismo constitucional autónomo contratará preferentemente para puestos administrativos a personas con discapacidad; así como de jóvenes que quieran adherirse por primera vez al ámbito laboral. </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séptimo. Policía investigadora </w:t>
      </w:r>
    </w:p>
    <w:p w:rsidR="00053C73" w:rsidRPr="00D4350D" w:rsidRDefault="00053C73" w:rsidP="00053C73">
      <w:pPr>
        <w:ind w:hanging="10"/>
        <w:jc w:val="both"/>
        <w:rPr>
          <w:rFonts w:ascii="Arial" w:hAnsi="Arial" w:cs="Arial"/>
        </w:rPr>
      </w:pPr>
      <w:r w:rsidRPr="00D4350D">
        <w:rPr>
          <w:rFonts w:ascii="Arial" w:hAnsi="Arial" w:cs="Arial"/>
        </w:rPr>
        <w:t xml:space="preserve">La Fiscalía General del Estado deberá llevar a cabo los actos administrativos y jurídicos necesarios para crear su policía investigadora, en términos de lo establecido en este decreto, para lo cual tendrá hasta el 30 de junio de 2024. </w:t>
      </w:r>
    </w:p>
    <w:p w:rsidR="00053C73" w:rsidRPr="00D4350D" w:rsidRDefault="00053C73" w:rsidP="00053C73">
      <w:pPr>
        <w:ind w:hanging="10"/>
        <w:jc w:val="both"/>
        <w:rPr>
          <w:rFonts w:ascii="Arial" w:hAnsi="Arial" w:cs="Arial"/>
          <w:b/>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octavo. Exención </w:t>
      </w:r>
    </w:p>
    <w:p w:rsidR="00053C73" w:rsidRPr="00D4350D" w:rsidRDefault="00053C73" w:rsidP="00053C73">
      <w:pPr>
        <w:ind w:hanging="10"/>
        <w:jc w:val="both"/>
        <w:rPr>
          <w:rFonts w:ascii="Arial" w:hAnsi="Arial" w:cs="Arial"/>
        </w:rPr>
      </w:pPr>
      <w:r w:rsidRPr="00D4350D">
        <w:rPr>
          <w:rFonts w:ascii="Arial" w:hAnsi="Arial" w:cs="Arial"/>
        </w:rPr>
        <w:t xml:space="preserve">La Fiscalía General del Estado queda exenta, por única ocasión, de los derechos, impuestos y obligaciones fiscales, municipales y estatales, que puedan ser causados con motivo de la regularización de sus bienes y servicios para el cumplimiento de este decreto. </w:t>
      </w:r>
    </w:p>
    <w:p w:rsidR="00053C73" w:rsidRPr="00D4350D" w:rsidRDefault="00053C73" w:rsidP="00053C73">
      <w:pPr>
        <w:ind w:hanging="10"/>
        <w:jc w:val="both"/>
        <w:rPr>
          <w:rFonts w:ascii="Arial" w:hAnsi="Arial" w:cs="Arial"/>
          <w:b/>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noveno. Previsiones presupuestales </w:t>
      </w:r>
    </w:p>
    <w:p w:rsidR="00053C73" w:rsidRPr="00D4350D" w:rsidRDefault="00053C73" w:rsidP="00053C73">
      <w:pPr>
        <w:ind w:hanging="10"/>
        <w:jc w:val="both"/>
        <w:rPr>
          <w:rFonts w:ascii="Arial" w:hAnsi="Arial" w:cs="Arial"/>
        </w:rPr>
      </w:pPr>
      <w:r w:rsidRPr="00D4350D">
        <w:rPr>
          <w:rFonts w:ascii="Arial" w:hAnsi="Arial" w:cs="Arial"/>
        </w:rPr>
        <w:t xml:space="preserve">El Congreso deberá realizar las previsiones y adecuaciones presupuestales necesarias para dar cumplimiento a lo dispuesto en este decreto. </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décimo. Recursos y espacios de la fiscalía </w:t>
      </w:r>
    </w:p>
    <w:p w:rsidR="00053C73" w:rsidRPr="00D4350D" w:rsidRDefault="00053C73" w:rsidP="00053C73">
      <w:pPr>
        <w:ind w:hanging="10"/>
        <w:jc w:val="both"/>
        <w:rPr>
          <w:rFonts w:ascii="Arial" w:hAnsi="Arial" w:cs="Arial"/>
        </w:rPr>
      </w:pPr>
      <w:r w:rsidRPr="00D4350D">
        <w:rPr>
          <w:rFonts w:ascii="Arial" w:hAnsi="Arial" w:cs="Arial"/>
        </w:rPr>
        <w:t xml:space="preserve">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 </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décimo primero. Asuntos en trámite </w:t>
      </w:r>
    </w:p>
    <w:p w:rsidR="00053C73" w:rsidRPr="00D4350D" w:rsidRDefault="00053C73" w:rsidP="00053C73">
      <w:pPr>
        <w:ind w:hanging="10"/>
        <w:jc w:val="both"/>
        <w:rPr>
          <w:rFonts w:ascii="Arial" w:hAnsi="Arial" w:cs="Arial"/>
        </w:rPr>
      </w:pPr>
      <w:r w:rsidRPr="00D4350D">
        <w:rPr>
          <w:rFonts w:ascii="Arial" w:hAnsi="Arial" w:cs="Arial"/>
        </w:rPr>
        <w:t xml:space="preserve">Los procedimientos y trámites que se iniciaron con anterioridad a la entrada en vigor de este decreto, continuarán, hasta su conclusión, regidos por las disposiciones en los cuales se fundamentaron. </w:t>
      </w:r>
    </w:p>
    <w:p w:rsidR="00053C73" w:rsidRDefault="00053C73" w:rsidP="00053C73">
      <w:pPr>
        <w:ind w:hanging="10"/>
        <w:jc w:val="both"/>
        <w:rPr>
          <w:rFonts w:ascii="Arial" w:hAnsi="Arial" w:cs="Arial"/>
          <w:b/>
        </w:rPr>
      </w:pPr>
    </w:p>
    <w:p w:rsidR="00053C73" w:rsidRPr="00D4350D" w:rsidRDefault="00053C73" w:rsidP="00053C73">
      <w:pPr>
        <w:ind w:hanging="10"/>
        <w:jc w:val="both"/>
        <w:rPr>
          <w:rFonts w:ascii="Arial" w:hAnsi="Arial" w:cs="Arial"/>
          <w:b/>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décimo segundo. Nombramiento </w:t>
      </w:r>
    </w:p>
    <w:p w:rsidR="00053C73" w:rsidRPr="00D4350D" w:rsidRDefault="00053C73" w:rsidP="00053C73">
      <w:pPr>
        <w:ind w:hanging="10"/>
        <w:jc w:val="both"/>
        <w:rPr>
          <w:rFonts w:ascii="Arial" w:hAnsi="Arial" w:cs="Arial"/>
        </w:rPr>
      </w:pPr>
      <w:r w:rsidRPr="00D4350D">
        <w:rPr>
          <w:rFonts w:ascii="Arial" w:hAnsi="Arial" w:cs="Arial"/>
        </w:rPr>
        <w:t xml:space="preserve">La persona titular del Poder Ejecutivo tendrá hasta el 30 de noviembre de 2023 para remitir al Congreso la terna para la designación de la persona titular de la Fiscalía General del Estado. </w:t>
      </w:r>
    </w:p>
    <w:p w:rsidR="00053C73" w:rsidRDefault="00053C73" w:rsidP="00053C73">
      <w:pPr>
        <w:ind w:hanging="10"/>
        <w:jc w:val="both"/>
        <w:rPr>
          <w:rFonts w:ascii="Arial" w:hAnsi="Arial" w:cs="Arial"/>
        </w:rPr>
      </w:pPr>
    </w:p>
    <w:p w:rsidR="00053C73" w:rsidRDefault="00053C73" w:rsidP="00053C73">
      <w:pPr>
        <w:ind w:hanging="10"/>
        <w:jc w:val="both"/>
        <w:rPr>
          <w:rFonts w:ascii="Arial" w:hAnsi="Arial" w:cs="Arial"/>
        </w:rPr>
      </w:pPr>
    </w:p>
    <w:p w:rsidR="00053C73"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rPr>
      </w:pPr>
    </w:p>
    <w:p w:rsidR="00841D48" w:rsidRPr="00D4350D" w:rsidRDefault="00841D48" w:rsidP="00841D48">
      <w:pPr>
        <w:ind w:hanging="10"/>
        <w:jc w:val="both"/>
        <w:rPr>
          <w:rFonts w:ascii="Arial" w:hAnsi="Arial" w:cs="Arial"/>
          <w:b/>
        </w:rPr>
      </w:pPr>
      <w:r w:rsidRPr="00D4350D">
        <w:rPr>
          <w:rFonts w:ascii="Arial" w:hAnsi="Arial" w:cs="Arial"/>
          <w:b/>
        </w:rPr>
        <w:t xml:space="preserve">Artículo décimo tercero. Nombramiento </w:t>
      </w:r>
    </w:p>
    <w:p w:rsidR="00841D48" w:rsidRPr="00D4350D" w:rsidRDefault="00841D48" w:rsidP="00841D48">
      <w:pPr>
        <w:ind w:hanging="10"/>
        <w:jc w:val="both"/>
        <w:rPr>
          <w:rFonts w:ascii="Arial" w:hAnsi="Arial" w:cs="Arial"/>
        </w:rPr>
      </w:pPr>
      <w:r w:rsidRPr="00D4350D">
        <w:rPr>
          <w:rFonts w:ascii="Arial" w:hAnsi="Arial" w:cs="Arial"/>
        </w:rPr>
        <w:t xml:space="preserve">El Congreso deberá expedir la convocatoria para la designación del titular del órgano de control interno de la Fiscalía General del Estado dentro de un plazo de </w:t>
      </w:r>
      <w:r>
        <w:rPr>
          <w:rFonts w:ascii="Arial" w:hAnsi="Arial" w:cs="Arial"/>
        </w:rPr>
        <w:t>ciento ochenta</w:t>
      </w:r>
      <w:r w:rsidRPr="00D4350D">
        <w:rPr>
          <w:rFonts w:ascii="Arial" w:hAnsi="Arial" w:cs="Arial"/>
        </w:rPr>
        <w:t xml:space="preserve"> días naturales, contado a partir de la entrada en vigor de este decreto.</w:t>
      </w:r>
    </w:p>
    <w:p w:rsidR="00841D48" w:rsidRDefault="00841D48" w:rsidP="00841D48">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28</w:t>
      </w:r>
      <w:r w:rsidRPr="00C47519">
        <w:rPr>
          <w:rFonts w:eastAsia="MS Mincho"/>
          <w:i/>
          <w:iCs/>
          <w:color w:val="0000FF"/>
          <w:sz w:val="18"/>
          <w:szCs w:val="18"/>
        </w:rPr>
        <w:t>-</w:t>
      </w:r>
      <w:r>
        <w:rPr>
          <w:rFonts w:eastAsia="MS Mincho"/>
          <w:i/>
          <w:iCs/>
          <w:color w:val="0000FF"/>
          <w:sz w:val="18"/>
          <w:szCs w:val="18"/>
        </w:rPr>
        <w:t>06</w:t>
      </w:r>
      <w:r w:rsidRPr="00C47519">
        <w:rPr>
          <w:rFonts w:eastAsia="MS Mincho"/>
          <w:i/>
          <w:iCs/>
          <w:color w:val="0000FF"/>
          <w:sz w:val="18"/>
          <w:szCs w:val="18"/>
        </w:rPr>
        <w:t>-20</w:t>
      </w:r>
      <w:r>
        <w:rPr>
          <w:rFonts w:eastAsia="MS Mincho"/>
          <w:i/>
          <w:iCs/>
          <w:color w:val="0000FF"/>
          <w:sz w:val="18"/>
          <w:szCs w:val="18"/>
        </w:rPr>
        <w:t>23</w:t>
      </w:r>
    </w:p>
    <w:p w:rsidR="00053C73" w:rsidRPr="00D4350D" w:rsidRDefault="00053C73" w:rsidP="00053C73">
      <w:pPr>
        <w:ind w:hanging="10"/>
        <w:jc w:val="both"/>
        <w:rPr>
          <w:rFonts w:ascii="Arial" w:hAnsi="Arial" w:cs="Arial"/>
        </w:rPr>
      </w:pPr>
    </w:p>
    <w:p w:rsidR="00053C73" w:rsidRPr="00D4350D" w:rsidRDefault="00053C73" w:rsidP="00053C73">
      <w:pPr>
        <w:ind w:hanging="10"/>
        <w:jc w:val="both"/>
        <w:rPr>
          <w:rFonts w:ascii="Arial" w:hAnsi="Arial" w:cs="Arial"/>
          <w:b/>
        </w:rPr>
      </w:pPr>
      <w:r w:rsidRPr="00D4350D">
        <w:rPr>
          <w:rFonts w:ascii="Arial" w:hAnsi="Arial" w:cs="Arial"/>
          <w:b/>
        </w:rPr>
        <w:t xml:space="preserve">Artículo décimo cuarto. Primer Informe del Fiscal </w:t>
      </w:r>
    </w:p>
    <w:p w:rsidR="00053C73" w:rsidRPr="00D4350D" w:rsidRDefault="00053C73" w:rsidP="00053C73">
      <w:pPr>
        <w:ind w:hanging="10"/>
        <w:jc w:val="both"/>
        <w:rPr>
          <w:rFonts w:ascii="Arial" w:hAnsi="Arial" w:cs="Arial"/>
        </w:rPr>
      </w:pPr>
      <w:r w:rsidRPr="00D4350D">
        <w:rPr>
          <w:rFonts w:ascii="Arial" w:hAnsi="Arial" w:cs="Arial"/>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rsidR="00053C73" w:rsidRPr="00D4350D" w:rsidRDefault="00053C73" w:rsidP="00053C73">
      <w:pPr>
        <w:ind w:hanging="10"/>
        <w:rPr>
          <w:rFonts w:ascii="Arial" w:hAnsi="Arial" w:cs="Arial"/>
          <w:b/>
          <w:lang w:val="es-MX"/>
        </w:rPr>
      </w:pPr>
    </w:p>
    <w:p w:rsidR="00053C73" w:rsidRPr="00D4350D" w:rsidRDefault="00053C73" w:rsidP="00053C73">
      <w:pPr>
        <w:ind w:hanging="10"/>
        <w:jc w:val="both"/>
        <w:rPr>
          <w:rFonts w:ascii="Arial" w:hAnsi="Arial" w:cs="Arial"/>
          <w:b/>
        </w:rPr>
      </w:pPr>
      <w:r w:rsidRPr="00D4350D">
        <w:rPr>
          <w:rFonts w:ascii="Arial" w:hAnsi="Arial" w:cs="Arial"/>
          <w:b/>
        </w:rPr>
        <w:t>DADO EN LA SEDE DEL RECINTO DEL PODER LEGISLATIVO EN LA CIUDAD DE MÉRIDA, YUCATÁN, ESTADOS UNIDOS MEXICANOS A LOS CINCO DIAS DEL MES DE ABRIL DEL AÑO DOS MIL VEINTITRÉS. PRESIDENTE DIPUTADO ERIK JOSÉ RIHANI GONZÁLEZ.- SECRETARIA DIPUTADA KARLA VANESSA SALAZAR GONZÁLEZ.- SECRETARIO DIPUTADO RAFAEL ALEJANDRO ECHAZARRETA TORRES.- RÚBRICAS.”</w:t>
      </w:r>
    </w:p>
    <w:p w:rsidR="00053C73" w:rsidRPr="00D4350D" w:rsidRDefault="00053C73" w:rsidP="00053C73">
      <w:pPr>
        <w:ind w:hanging="10"/>
        <w:rPr>
          <w:rFonts w:ascii="Arial" w:hAnsi="Arial" w:cs="Arial"/>
          <w:b/>
          <w:lang w:val="es-MX"/>
        </w:rPr>
      </w:pPr>
    </w:p>
    <w:p w:rsidR="00053C73" w:rsidRPr="00D4350D" w:rsidRDefault="00053C73" w:rsidP="00053C73">
      <w:pPr>
        <w:jc w:val="both"/>
        <w:rPr>
          <w:rFonts w:ascii="Arial" w:hAnsi="Arial" w:cs="Arial"/>
        </w:rPr>
      </w:pPr>
      <w:r w:rsidRPr="00D4350D">
        <w:rPr>
          <w:rFonts w:ascii="Arial" w:hAnsi="Arial" w:cs="Arial"/>
        </w:rPr>
        <w:t xml:space="preserve">Y, por tanto, mando se imprima, publique y circule para su conocimiento y debido cumplimiento. </w:t>
      </w:r>
    </w:p>
    <w:p w:rsidR="00053C73" w:rsidRPr="00D4350D" w:rsidRDefault="00053C73" w:rsidP="00053C73">
      <w:pPr>
        <w:jc w:val="both"/>
        <w:rPr>
          <w:rFonts w:ascii="Arial" w:hAnsi="Arial" w:cs="Arial"/>
        </w:rPr>
      </w:pPr>
    </w:p>
    <w:p w:rsidR="00053C73" w:rsidRPr="00D4350D" w:rsidRDefault="00053C73" w:rsidP="00053C73">
      <w:pPr>
        <w:jc w:val="both"/>
        <w:rPr>
          <w:rFonts w:ascii="Arial" w:hAnsi="Arial" w:cs="Arial"/>
        </w:rPr>
      </w:pPr>
      <w:r w:rsidRPr="00D4350D">
        <w:rPr>
          <w:rFonts w:ascii="Arial" w:hAnsi="Arial" w:cs="Arial"/>
        </w:rPr>
        <w:t>Se expide este decreto en la sede del Poder Ejecutivo, en Mérida, Yucatán, a 19 de abril de 2023.</w:t>
      </w:r>
    </w:p>
    <w:p w:rsidR="00053C73" w:rsidRDefault="00053C73" w:rsidP="00053C73">
      <w:pPr>
        <w:ind w:hanging="10"/>
        <w:rPr>
          <w:rFonts w:ascii="Arial" w:hAnsi="Arial" w:cs="Arial"/>
          <w:b/>
          <w:lang w:val="es-MX"/>
        </w:rPr>
      </w:pPr>
    </w:p>
    <w:p w:rsidR="00053C73" w:rsidRDefault="00053C73" w:rsidP="00053C73">
      <w:pPr>
        <w:ind w:hanging="10"/>
        <w:rPr>
          <w:rFonts w:ascii="Arial" w:hAnsi="Arial" w:cs="Arial"/>
          <w:b/>
          <w:lang w:val="es-MX"/>
        </w:rPr>
      </w:pPr>
    </w:p>
    <w:p w:rsidR="00053C73" w:rsidRDefault="00053C73" w:rsidP="00053C73">
      <w:pPr>
        <w:ind w:hanging="10"/>
        <w:rPr>
          <w:rFonts w:ascii="Arial" w:hAnsi="Arial" w:cs="Arial"/>
          <w:b/>
          <w:lang w:val="es-MX"/>
        </w:rPr>
      </w:pPr>
    </w:p>
    <w:p w:rsidR="00053C73" w:rsidRPr="00D4350D" w:rsidRDefault="00053C73" w:rsidP="00053C73">
      <w:pPr>
        <w:ind w:hanging="10"/>
        <w:rPr>
          <w:rFonts w:ascii="Arial" w:hAnsi="Arial" w:cs="Arial"/>
          <w:b/>
          <w:lang w:val="es-MX"/>
        </w:rPr>
      </w:pPr>
    </w:p>
    <w:p w:rsidR="00053C73" w:rsidRPr="00D4350D" w:rsidRDefault="00053C73" w:rsidP="00053C73">
      <w:pPr>
        <w:jc w:val="center"/>
        <w:rPr>
          <w:rFonts w:ascii="Arial" w:hAnsi="Arial" w:cs="Arial"/>
          <w:b/>
          <w:lang w:val="es-MX"/>
        </w:rPr>
      </w:pPr>
      <w:r w:rsidRPr="00D4350D">
        <w:rPr>
          <w:rFonts w:ascii="Arial" w:hAnsi="Arial" w:cs="Arial"/>
          <w:b/>
          <w:lang w:val="es-MX"/>
        </w:rPr>
        <w:t xml:space="preserve">( RÚBRICA ) </w:t>
      </w:r>
    </w:p>
    <w:p w:rsidR="00053C73" w:rsidRPr="00D4350D" w:rsidRDefault="00053C73" w:rsidP="00053C73">
      <w:pPr>
        <w:jc w:val="center"/>
        <w:rPr>
          <w:rFonts w:ascii="Arial" w:hAnsi="Arial" w:cs="Arial"/>
          <w:b/>
          <w:lang w:val="es-MX"/>
        </w:rPr>
      </w:pPr>
      <w:r w:rsidRPr="00D4350D">
        <w:rPr>
          <w:rFonts w:ascii="Arial" w:hAnsi="Arial" w:cs="Arial"/>
          <w:b/>
          <w:lang w:val="es-MX"/>
        </w:rPr>
        <w:t xml:space="preserve">Lic. Mauricio Vila Dosal </w:t>
      </w:r>
    </w:p>
    <w:p w:rsidR="00053C73" w:rsidRPr="00D4350D" w:rsidRDefault="00053C73" w:rsidP="00053C73">
      <w:pPr>
        <w:jc w:val="center"/>
        <w:rPr>
          <w:rFonts w:ascii="Arial" w:hAnsi="Arial" w:cs="Arial"/>
          <w:b/>
          <w:lang w:val="es-MX"/>
        </w:rPr>
      </w:pPr>
      <w:r w:rsidRPr="00D4350D">
        <w:rPr>
          <w:rFonts w:ascii="Arial" w:hAnsi="Arial" w:cs="Arial"/>
          <w:b/>
          <w:lang w:val="es-MX"/>
        </w:rPr>
        <w:t>Gobernador del Estado de Yucatán</w:t>
      </w:r>
    </w:p>
    <w:p w:rsidR="00053C73" w:rsidRDefault="00053C73" w:rsidP="00053C73">
      <w:pPr>
        <w:rPr>
          <w:rFonts w:ascii="Arial" w:hAnsi="Arial" w:cs="Arial"/>
          <w:b/>
          <w:lang w:val="es-MX"/>
        </w:rPr>
      </w:pPr>
    </w:p>
    <w:p w:rsidR="00053C73" w:rsidRDefault="00053C73" w:rsidP="00053C73">
      <w:pPr>
        <w:rPr>
          <w:rFonts w:ascii="Arial" w:hAnsi="Arial" w:cs="Arial"/>
          <w:b/>
          <w:lang w:val="es-MX"/>
        </w:rPr>
      </w:pPr>
    </w:p>
    <w:p w:rsidR="00053C73" w:rsidRDefault="00053C73" w:rsidP="00053C73">
      <w:pPr>
        <w:rPr>
          <w:rFonts w:ascii="Arial" w:hAnsi="Arial" w:cs="Arial"/>
          <w:b/>
          <w:lang w:val="es-MX"/>
        </w:rPr>
      </w:pPr>
    </w:p>
    <w:p w:rsidR="00053C73" w:rsidRPr="00D4350D" w:rsidRDefault="00053C73" w:rsidP="00053C73">
      <w:pPr>
        <w:rPr>
          <w:rFonts w:ascii="Arial" w:hAnsi="Arial" w:cs="Arial"/>
          <w:b/>
          <w:lang w:val="es-MX"/>
        </w:rPr>
      </w:pPr>
    </w:p>
    <w:p w:rsidR="00053C73" w:rsidRPr="00D4350D" w:rsidRDefault="00053C73" w:rsidP="00053C73">
      <w:pPr>
        <w:rPr>
          <w:rFonts w:ascii="Arial" w:hAnsi="Arial" w:cs="Arial"/>
          <w:b/>
          <w:lang w:val="es-MX"/>
        </w:rPr>
      </w:pPr>
      <w:r w:rsidRPr="00D4350D">
        <w:rPr>
          <w:rFonts w:ascii="Arial" w:hAnsi="Arial" w:cs="Arial"/>
          <w:b/>
          <w:lang w:val="es-MX"/>
        </w:rPr>
        <w:t xml:space="preserve"> ( RÚBRICA )</w:t>
      </w:r>
    </w:p>
    <w:p w:rsidR="00053C73" w:rsidRPr="00D4350D" w:rsidRDefault="00053C73" w:rsidP="00053C73">
      <w:pPr>
        <w:rPr>
          <w:rFonts w:ascii="Arial" w:hAnsi="Arial" w:cs="Arial"/>
          <w:b/>
          <w:lang w:val="es-MX"/>
        </w:rPr>
      </w:pPr>
      <w:r w:rsidRPr="00D4350D">
        <w:rPr>
          <w:rFonts w:ascii="Arial" w:hAnsi="Arial" w:cs="Arial"/>
          <w:b/>
          <w:lang w:val="es-MX"/>
        </w:rPr>
        <w:t xml:space="preserve"> Abog. María Dolores Fritz Sierra </w:t>
      </w:r>
    </w:p>
    <w:p w:rsidR="00053C73" w:rsidRPr="00704724" w:rsidRDefault="00053C73" w:rsidP="00053C73">
      <w:pPr>
        <w:ind w:right="5295"/>
        <w:jc w:val="both"/>
        <w:rPr>
          <w:rFonts w:ascii="Arial" w:hAnsi="Arial" w:cs="Arial"/>
          <w:b/>
          <w:lang w:val="es-MX"/>
        </w:rPr>
      </w:pPr>
      <w:r w:rsidRPr="00D4350D">
        <w:rPr>
          <w:rFonts w:ascii="Arial" w:hAnsi="Arial" w:cs="Arial"/>
          <w:b/>
          <w:lang w:val="es-MX"/>
        </w:rPr>
        <w:t>Secretaria general de Gobierno</w:t>
      </w:r>
      <w:r w:rsidRPr="00704724">
        <w:rPr>
          <w:rFonts w:ascii="Arial" w:hAnsi="Arial" w:cs="Arial"/>
          <w:b/>
          <w:lang w:val="es-MX"/>
        </w:rPr>
        <w:t xml:space="preserve"> </w:t>
      </w:r>
    </w:p>
    <w:p w:rsidR="00841D48" w:rsidRDefault="00841D48">
      <w:pPr>
        <w:rPr>
          <w:rFonts w:ascii="Arial" w:hAnsi="Arial" w:cs="Arial"/>
          <w:b/>
          <w:sz w:val="22"/>
          <w:szCs w:val="22"/>
        </w:rPr>
      </w:pPr>
      <w:r>
        <w:rPr>
          <w:rFonts w:ascii="Arial" w:hAnsi="Arial" w:cs="Arial"/>
          <w:b/>
          <w:sz w:val="22"/>
          <w:szCs w:val="22"/>
        </w:rPr>
        <w:br w:type="page"/>
      </w:r>
    </w:p>
    <w:p w:rsidR="00841D48" w:rsidRPr="008A1677" w:rsidRDefault="00841D48" w:rsidP="00841D48">
      <w:pPr>
        <w:tabs>
          <w:tab w:val="left" w:pos="1800"/>
        </w:tabs>
        <w:ind w:right="261"/>
        <w:jc w:val="center"/>
        <w:rPr>
          <w:rFonts w:ascii="Arial" w:hAnsi="Arial" w:cs="Arial"/>
          <w:b/>
          <w:lang w:val="es-MX"/>
        </w:rPr>
      </w:pPr>
      <w:r w:rsidRPr="008A1677">
        <w:rPr>
          <w:rFonts w:ascii="Arial" w:hAnsi="Arial" w:cs="Arial"/>
          <w:b/>
          <w:lang w:val="es-MX"/>
        </w:rPr>
        <w:t>Decreto 653/2023</w:t>
      </w:r>
    </w:p>
    <w:p w:rsidR="00841D48" w:rsidRDefault="00841D48" w:rsidP="00841D48">
      <w:pPr>
        <w:tabs>
          <w:tab w:val="left" w:pos="1800"/>
        </w:tabs>
        <w:ind w:right="261"/>
        <w:jc w:val="center"/>
        <w:rPr>
          <w:rFonts w:ascii="Arial" w:hAnsi="Arial" w:cs="Arial"/>
          <w:b/>
          <w:lang w:val="es-MX"/>
        </w:rPr>
      </w:pPr>
      <w:r w:rsidRPr="008A1677">
        <w:rPr>
          <w:rFonts w:ascii="Arial" w:hAnsi="Arial" w:cs="Arial"/>
          <w:b/>
          <w:lang w:val="es-MX"/>
        </w:rPr>
        <w:t>Publicado en el Diario Oficial del Gobierno del Estado de Yucatán</w:t>
      </w:r>
    </w:p>
    <w:p w:rsidR="00841D48" w:rsidRPr="008A1677" w:rsidRDefault="00841D48" w:rsidP="00841D48">
      <w:pPr>
        <w:tabs>
          <w:tab w:val="left" w:pos="1800"/>
        </w:tabs>
        <w:ind w:right="261"/>
        <w:jc w:val="center"/>
        <w:rPr>
          <w:rFonts w:ascii="Arial" w:hAnsi="Arial" w:cs="Arial"/>
          <w:b/>
          <w:lang w:val="es-MX"/>
        </w:rPr>
      </w:pPr>
      <w:r w:rsidRPr="008A1677">
        <w:rPr>
          <w:rFonts w:ascii="Arial" w:hAnsi="Arial" w:cs="Arial"/>
          <w:b/>
          <w:lang w:val="es-MX"/>
        </w:rPr>
        <w:t>el 28 de junio de 2023</w:t>
      </w:r>
    </w:p>
    <w:p w:rsidR="00841D48" w:rsidRDefault="00841D48" w:rsidP="00841D48">
      <w:pPr>
        <w:tabs>
          <w:tab w:val="left" w:pos="1800"/>
        </w:tabs>
        <w:ind w:right="261"/>
        <w:jc w:val="center"/>
        <w:rPr>
          <w:rFonts w:ascii="Arial" w:hAnsi="Arial" w:cs="Arial"/>
          <w:lang w:val="es-MX"/>
        </w:rPr>
      </w:pPr>
    </w:p>
    <w:p w:rsidR="00841D48" w:rsidRDefault="00841D48" w:rsidP="00841D48">
      <w:pPr>
        <w:tabs>
          <w:tab w:val="left" w:pos="1800"/>
        </w:tabs>
        <w:ind w:right="261"/>
        <w:jc w:val="center"/>
        <w:rPr>
          <w:rFonts w:ascii="Arial" w:hAnsi="Arial" w:cs="Arial"/>
          <w:b/>
          <w:lang w:val="es-MX"/>
        </w:rPr>
      </w:pPr>
      <w:r w:rsidRPr="000E7D6B">
        <w:rPr>
          <w:rFonts w:ascii="Arial" w:hAnsi="Arial" w:cs="Arial"/>
          <w:b/>
          <w:lang w:val="es-MX"/>
        </w:rPr>
        <w:t>DECRETO</w:t>
      </w:r>
    </w:p>
    <w:p w:rsidR="00841D48" w:rsidRPr="000E7D6B" w:rsidRDefault="00841D48" w:rsidP="00841D48">
      <w:pPr>
        <w:tabs>
          <w:tab w:val="left" w:pos="1800"/>
          <w:tab w:val="left" w:pos="4875"/>
        </w:tabs>
        <w:ind w:right="261"/>
        <w:rPr>
          <w:rFonts w:ascii="Arial" w:hAnsi="Arial" w:cs="Arial"/>
          <w:b/>
          <w:lang w:val="es-MX"/>
        </w:rPr>
      </w:pPr>
      <w:r>
        <w:rPr>
          <w:rFonts w:ascii="Arial" w:hAnsi="Arial" w:cs="Arial"/>
          <w:b/>
          <w:lang w:val="es-MX"/>
        </w:rPr>
        <w:tab/>
      </w:r>
      <w:r>
        <w:rPr>
          <w:rFonts w:ascii="Arial" w:hAnsi="Arial" w:cs="Arial"/>
          <w:b/>
          <w:lang w:val="es-MX"/>
        </w:rPr>
        <w:tab/>
      </w:r>
    </w:p>
    <w:p w:rsidR="00841D48" w:rsidRDefault="00841D48" w:rsidP="00841D48">
      <w:pPr>
        <w:tabs>
          <w:tab w:val="left" w:pos="1800"/>
        </w:tabs>
        <w:ind w:right="261"/>
        <w:jc w:val="both"/>
        <w:rPr>
          <w:rFonts w:ascii="Arial" w:hAnsi="Arial" w:cs="Arial"/>
          <w:b/>
          <w:lang w:val="es-MX"/>
        </w:rPr>
      </w:pPr>
      <w:r w:rsidRPr="000E7D6B">
        <w:rPr>
          <w:rFonts w:ascii="Arial" w:hAnsi="Arial" w:cs="Arial"/>
          <w:b/>
          <w:lang w:val="es-MX"/>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rsidR="00841D48" w:rsidRPr="000E7D6B" w:rsidRDefault="00841D48" w:rsidP="00841D48">
      <w:pPr>
        <w:tabs>
          <w:tab w:val="left" w:pos="1800"/>
        </w:tabs>
        <w:ind w:right="261"/>
        <w:jc w:val="both"/>
        <w:rPr>
          <w:rFonts w:ascii="Arial" w:hAnsi="Arial" w:cs="Arial"/>
          <w:lang w:val="es-MX"/>
        </w:rPr>
      </w:pPr>
    </w:p>
    <w:p w:rsidR="00841D48" w:rsidRDefault="00841D48" w:rsidP="00841D48">
      <w:pPr>
        <w:tabs>
          <w:tab w:val="left" w:pos="1800"/>
        </w:tabs>
        <w:ind w:right="261"/>
        <w:jc w:val="both"/>
        <w:rPr>
          <w:rFonts w:ascii="Arial" w:hAnsi="Arial" w:cs="Arial"/>
          <w:b/>
          <w:lang w:val="es-MX"/>
        </w:rPr>
      </w:pPr>
      <w:r w:rsidRPr="000E7D6B">
        <w:rPr>
          <w:rFonts w:ascii="Arial" w:hAnsi="Arial" w:cs="Arial"/>
          <w:b/>
          <w:lang w:val="es-MX"/>
        </w:rPr>
        <w:t xml:space="preserve">Artículo primero. </w:t>
      </w:r>
      <w:r w:rsidRPr="000E7D6B">
        <w:rPr>
          <w:rFonts w:ascii="Arial" w:hAnsi="Arial" w:cs="Arial"/>
          <w:lang w:val="es-MX"/>
        </w:rPr>
        <w:t>Se reforman los párrafos segundo y tercero del artícu</w:t>
      </w:r>
      <w:r>
        <w:rPr>
          <w:rFonts w:ascii="Arial" w:hAnsi="Arial" w:cs="Arial"/>
          <w:lang w:val="es-MX"/>
        </w:rPr>
        <w:t xml:space="preserve">lo 13 </w:t>
      </w:r>
      <w:r w:rsidRPr="000E7D6B">
        <w:rPr>
          <w:rFonts w:ascii="Arial" w:hAnsi="Arial" w:cs="Arial"/>
          <w:lang w:val="es-MX"/>
        </w:rPr>
        <w:t>Quinquies de la Ley de la Fiscalía General del</w:t>
      </w:r>
      <w:r>
        <w:rPr>
          <w:rFonts w:ascii="Arial" w:hAnsi="Arial" w:cs="Arial"/>
          <w:lang w:val="es-MX"/>
        </w:rPr>
        <w:t xml:space="preserve"> Estado de Yucatán, para quedar</w:t>
      </w:r>
      <w:r w:rsidRPr="000E7D6B">
        <w:rPr>
          <w:rFonts w:ascii="Arial" w:hAnsi="Arial" w:cs="Arial"/>
          <w:lang w:val="es-MX"/>
        </w:rPr>
        <w:t xml:space="preserve"> como sigue:</w:t>
      </w:r>
      <w:r w:rsidRPr="000E7D6B">
        <w:rPr>
          <w:rFonts w:ascii="Arial" w:hAnsi="Arial" w:cs="Arial"/>
          <w:b/>
          <w:lang w:val="es-MX"/>
        </w:rPr>
        <w:t xml:space="preserve">  </w:t>
      </w:r>
    </w:p>
    <w:p w:rsidR="00841D48" w:rsidRDefault="00841D48" w:rsidP="00841D48">
      <w:pPr>
        <w:tabs>
          <w:tab w:val="left" w:pos="1800"/>
        </w:tabs>
        <w:ind w:right="261"/>
        <w:rPr>
          <w:rFonts w:ascii="Arial" w:hAnsi="Arial" w:cs="Arial"/>
          <w:b/>
          <w:lang w:val="es-MX"/>
        </w:rPr>
      </w:pPr>
    </w:p>
    <w:p w:rsidR="00841D48" w:rsidRPr="000E7D6B" w:rsidRDefault="00841D48" w:rsidP="00841D48">
      <w:pPr>
        <w:tabs>
          <w:tab w:val="left" w:pos="1800"/>
        </w:tabs>
        <w:ind w:right="261"/>
        <w:rPr>
          <w:rFonts w:ascii="Arial" w:hAnsi="Arial" w:cs="Arial"/>
          <w:b/>
          <w:lang w:val="es-MX"/>
        </w:rPr>
      </w:pPr>
    </w:p>
    <w:p w:rsidR="00841D48" w:rsidRDefault="00841D48" w:rsidP="00841D48">
      <w:pPr>
        <w:tabs>
          <w:tab w:val="left" w:pos="1800"/>
        </w:tabs>
        <w:ind w:right="261"/>
        <w:jc w:val="both"/>
        <w:rPr>
          <w:rFonts w:ascii="Arial" w:hAnsi="Arial" w:cs="Arial"/>
          <w:lang w:val="es-MX"/>
        </w:rPr>
      </w:pPr>
      <w:r w:rsidRPr="000E7D6B">
        <w:rPr>
          <w:rFonts w:ascii="Arial" w:hAnsi="Arial" w:cs="Arial"/>
          <w:b/>
          <w:lang w:val="es-MX"/>
        </w:rPr>
        <w:t>Artículo segundo.</w:t>
      </w:r>
      <w:r w:rsidRPr="000E7D6B">
        <w:rPr>
          <w:rFonts w:ascii="Arial" w:hAnsi="Arial" w:cs="Arial"/>
          <w:lang w:val="es-MX"/>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rsidR="00841D48" w:rsidRPr="000E7D6B" w:rsidRDefault="00841D48" w:rsidP="00841D48">
      <w:pPr>
        <w:tabs>
          <w:tab w:val="left" w:pos="1800"/>
        </w:tabs>
        <w:ind w:right="261"/>
        <w:jc w:val="both"/>
        <w:rPr>
          <w:rFonts w:ascii="Arial" w:hAnsi="Arial" w:cs="Arial"/>
          <w:lang w:val="es-MX"/>
        </w:rPr>
      </w:pPr>
    </w:p>
    <w:p w:rsidR="00841D48" w:rsidRDefault="00841D48" w:rsidP="00841D48">
      <w:pPr>
        <w:tabs>
          <w:tab w:val="left" w:pos="1800"/>
        </w:tabs>
        <w:ind w:right="261"/>
        <w:jc w:val="center"/>
        <w:rPr>
          <w:rFonts w:ascii="Arial" w:hAnsi="Arial" w:cs="Arial"/>
          <w:b/>
          <w:lang w:val="es-MX"/>
        </w:rPr>
      </w:pPr>
      <w:r w:rsidRPr="000E7D6B">
        <w:rPr>
          <w:rFonts w:ascii="Arial" w:hAnsi="Arial" w:cs="Arial"/>
          <w:b/>
          <w:lang w:val="es-MX"/>
        </w:rPr>
        <w:t>Transitorio</w:t>
      </w:r>
    </w:p>
    <w:p w:rsidR="00841D48" w:rsidRPr="000E7D6B" w:rsidRDefault="00841D48" w:rsidP="00841D48">
      <w:pPr>
        <w:tabs>
          <w:tab w:val="left" w:pos="1800"/>
        </w:tabs>
        <w:ind w:right="261"/>
        <w:jc w:val="center"/>
        <w:rPr>
          <w:rFonts w:ascii="Arial" w:hAnsi="Arial" w:cs="Arial"/>
          <w:b/>
          <w:lang w:val="es-MX"/>
        </w:rPr>
      </w:pPr>
    </w:p>
    <w:p w:rsidR="00841D48" w:rsidRPr="000E7D6B" w:rsidRDefault="00841D48" w:rsidP="00841D48">
      <w:pPr>
        <w:tabs>
          <w:tab w:val="left" w:pos="1800"/>
        </w:tabs>
        <w:ind w:right="261"/>
        <w:rPr>
          <w:rFonts w:ascii="Arial" w:hAnsi="Arial" w:cs="Arial"/>
          <w:lang w:val="es-MX"/>
        </w:rPr>
      </w:pPr>
      <w:r w:rsidRPr="000E7D6B">
        <w:rPr>
          <w:rFonts w:ascii="Arial" w:hAnsi="Arial" w:cs="Arial"/>
          <w:b/>
          <w:lang w:val="es-MX"/>
        </w:rPr>
        <w:t xml:space="preserve">Artículo único. Entrada en vigor </w:t>
      </w:r>
    </w:p>
    <w:p w:rsidR="00841D48" w:rsidRDefault="00841D48" w:rsidP="00841D48">
      <w:pPr>
        <w:tabs>
          <w:tab w:val="left" w:pos="1800"/>
        </w:tabs>
        <w:ind w:right="261"/>
        <w:rPr>
          <w:rFonts w:ascii="Arial" w:hAnsi="Arial" w:cs="Arial"/>
          <w:lang w:val="es-MX"/>
        </w:rPr>
      </w:pPr>
      <w:r w:rsidRPr="000E7D6B">
        <w:rPr>
          <w:rFonts w:ascii="Arial" w:hAnsi="Arial" w:cs="Arial"/>
          <w:lang w:val="es-MX"/>
        </w:rPr>
        <w:t xml:space="preserve">Este decreto entrará en vigor el día siguiente al </w:t>
      </w:r>
      <w:r>
        <w:rPr>
          <w:rFonts w:ascii="Arial" w:hAnsi="Arial" w:cs="Arial"/>
          <w:lang w:val="es-MX"/>
        </w:rPr>
        <w:t xml:space="preserve">de su publicación en el Diario </w:t>
      </w:r>
      <w:r w:rsidRPr="000E7D6B">
        <w:rPr>
          <w:rFonts w:ascii="Arial" w:hAnsi="Arial" w:cs="Arial"/>
          <w:lang w:val="es-MX"/>
        </w:rPr>
        <w:t xml:space="preserve">Oficial del Gobierno del Estado de Yucatán. </w:t>
      </w:r>
    </w:p>
    <w:p w:rsidR="00841D48" w:rsidRPr="000E7D6B" w:rsidRDefault="00841D48" w:rsidP="00841D48">
      <w:pPr>
        <w:tabs>
          <w:tab w:val="left" w:pos="1800"/>
        </w:tabs>
        <w:ind w:right="261"/>
        <w:rPr>
          <w:rFonts w:ascii="Arial" w:hAnsi="Arial" w:cs="Arial"/>
          <w:lang w:val="es-MX"/>
        </w:rPr>
      </w:pPr>
    </w:p>
    <w:p w:rsidR="00841D48" w:rsidRDefault="00841D48" w:rsidP="00841D48">
      <w:pPr>
        <w:tabs>
          <w:tab w:val="left" w:pos="1800"/>
        </w:tabs>
        <w:ind w:right="261"/>
        <w:jc w:val="both"/>
        <w:rPr>
          <w:rFonts w:ascii="Arial" w:hAnsi="Arial" w:cs="Arial"/>
          <w:b/>
          <w:lang w:val="es-MX"/>
        </w:rPr>
      </w:pPr>
      <w:r w:rsidRPr="000E7D6B">
        <w:rPr>
          <w:rFonts w:ascii="Arial" w:hAnsi="Arial" w:cs="Arial"/>
          <w:b/>
          <w:lang w:val="es-MX"/>
        </w:rPr>
        <w:t>DADO EN LA SEDE DEL RECINTO DEL PODER LEGISLATIVO EN LA CIUDAD  DE MÉRIDA, YUCATÁN, ESTADOS UNIDOS MEXICANOS A LOS VEINTICUATRO DÍAS DEL MES DE JUNIO DEL AÑO DOS MIL VEINTITRÉS.-PRESIDENTE DIPUTADO ERIK JOSÉ RIHANI GONZÁLEZ.- SECRETARIA  DIPUTADA KARLA VANESSA</w:t>
      </w:r>
      <w:r>
        <w:rPr>
          <w:rFonts w:ascii="Arial" w:hAnsi="Arial" w:cs="Arial"/>
          <w:b/>
          <w:lang w:val="es-MX"/>
        </w:rPr>
        <w:t xml:space="preserve"> SALAZAR GONZÁLEZ.- SECRETARIA </w:t>
      </w:r>
      <w:r w:rsidRPr="000E7D6B">
        <w:rPr>
          <w:rFonts w:ascii="Arial" w:hAnsi="Arial" w:cs="Arial"/>
          <w:b/>
          <w:lang w:val="es-MX"/>
        </w:rPr>
        <w:t xml:space="preserve">DIPUTADA DAFNE CELINA LOPÉZ OSORIO.- RÚBRICAS.” </w:t>
      </w:r>
    </w:p>
    <w:p w:rsidR="00841D48" w:rsidRPr="000E7D6B" w:rsidRDefault="00841D48" w:rsidP="00841D48">
      <w:pPr>
        <w:tabs>
          <w:tab w:val="left" w:pos="1800"/>
        </w:tabs>
        <w:ind w:right="261"/>
        <w:jc w:val="both"/>
        <w:rPr>
          <w:rFonts w:ascii="Arial" w:hAnsi="Arial" w:cs="Arial"/>
          <w:b/>
          <w:lang w:val="es-MX"/>
        </w:rPr>
      </w:pPr>
    </w:p>
    <w:p w:rsidR="00841D48" w:rsidRDefault="00841D48" w:rsidP="00841D48">
      <w:pPr>
        <w:tabs>
          <w:tab w:val="left" w:pos="1800"/>
        </w:tabs>
        <w:ind w:right="261"/>
        <w:jc w:val="both"/>
        <w:rPr>
          <w:rFonts w:ascii="Arial" w:hAnsi="Arial" w:cs="Arial"/>
          <w:lang w:val="es-MX"/>
        </w:rPr>
      </w:pPr>
      <w:r w:rsidRPr="000E7D6B">
        <w:rPr>
          <w:rFonts w:ascii="Arial" w:hAnsi="Arial" w:cs="Arial"/>
          <w:lang w:val="es-MX"/>
        </w:rPr>
        <w:t>Y, por tanto, mando se imprima, publique y circule</w:t>
      </w:r>
      <w:r>
        <w:rPr>
          <w:rFonts w:ascii="Arial" w:hAnsi="Arial" w:cs="Arial"/>
          <w:lang w:val="es-MX"/>
        </w:rPr>
        <w:t xml:space="preserve"> para su conocimiento y debido </w:t>
      </w:r>
      <w:r w:rsidRPr="000E7D6B">
        <w:rPr>
          <w:rFonts w:ascii="Arial" w:hAnsi="Arial" w:cs="Arial"/>
          <w:lang w:val="es-MX"/>
        </w:rPr>
        <w:t>cumplimiento.</w:t>
      </w:r>
    </w:p>
    <w:p w:rsidR="00841D48" w:rsidRPr="000E7D6B" w:rsidRDefault="00841D48" w:rsidP="00841D48">
      <w:pPr>
        <w:tabs>
          <w:tab w:val="left" w:pos="1800"/>
        </w:tabs>
        <w:ind w:right="261"/>
        <w:jc w:val="both"/>
        <w:rPr>
          <w:rFonts w:ascii="Arial" w:hAnsi="Arial" w:cs="Arial"/>
          <w:lang w:val="es-MX"/>
        </w:rPr>
      </w:pPr>
      <w:r w:rsidRPr="000E7D6B">
        <w:rPr>
          <w:rFonts w:ascii="Arial" w:hAnsi="Arial" w:cs="Arial"/>
          <w:b/>
          <w:lang w:val="es-MX"/>
        </w:rPr>
        <w:t xml:space="preserve"> </w:t>
      </w:r>
    </w:p>
    <w:p w:rsidR="00841D48" w:rsidRPr="000E7D6B" w:rsidRDefault="00841D48" w:rsidP="00841D48">
      <w:pPr>
        <w:tabs>
          <w:tab w:val="left" w:pos="1800"/>
        </w:tabs>
        <w:ind w:right="261"/>
        <w:jc w:val="both"/>
        <w:rPr>
          <w:rFonts w:ascii="Arial" w:hAnsi="Arial" w:cs="Arial"/>
          <w:lang w:val="es-MX"/>
        </w:rPr>
      </w:pPr>
      <w:r w:rsidRPr="000E7D6B">
        <w:rPr>
          <w:rFonts w:ascii="Arial" w:hAnsi="Arial" w:cs="Arial"/>
          <w:lang w:val="es-MX"/>
        </w:rPr>
        <w:t>Se expide este decreto en la sede del Poder Ejec</w:t>
      </w:r>
      <w:r>
        <w:rPr>
          <w:rFonts w:ascii="Arial" w:hAnsi="Arial" w:cs="Arial"/>
          <w:lang w:val="es-MX"/>
        </w:rPr>
        <w:t xml:space="preserve">utivo, en Mérida, Yucatán, a 28 de junio de </w:t>
      </w:r>
      <w:r w:rsidRPr="000E7D6B">
        <w:rPr>
          <w:rFonts w:ascii="Arial" w:hAnsi="Arial" w:cs="Arial"/>
          <w:lang w:val="es-MX"/>
        </w:rPr>
        <w:t xml:space="preserve">2023. </w:t>
      </w:r>
    </w:p>
    <w:p w:rsidR="00841D48" w:rsidRPr="000E7D6B" w:rsidRDefault="00841D48" w:rsidP="00841D48">
      <w:pPr>
        <w:tabs>
          <w:tab w:val="left" w:pos="1800"/>
        </w:tabs>
        <w:ind w:right="261"/>
        <w:rPr>
          <w:rFonts w:ascii="Arial" w:hAnsi="Arial" w:cs="Arial"/>
          <w:lang w:val="es-MX"/>
        </w:rPr>
      </w:pPr>
      <w:r w:rsidRPr="000E7D6B">
        <w:rPr>
          <w:rFonts w:ascii="Arial" w:hAnsi="Arial" w:cs="Arial"/>
          <w:b/>
          <w:lang w:val="es-MX"/>
        </w:rPr>
        <w:t xml:space="preserve"> </w:t>
      </w:r>
    </w:p>
    <w:p w:rsidR="00841D48" w:rsidRPr="000E7D6B" w:rsidRDefault="00841D48" w:rsidP="00841D48">
      <w:pPr>
        <w:tabs>
          <w:tab w:val="left" w:pos="1800"/>
        </w:tabs>
        <w:ind w:right="261"/>
        <w:jc w:val="center"/>
        <w:rPr>
          <w:rFonts w:ascii="Arial" w:hAnsi="Arial" w:cs="Arial"/>
          <w:lang w:val="es-MX"/>
        </w:rPr>
      </w:pPr>
      <w:r w:rsidRPr="000E7D6B">
        <w:rPr>
          <w:rFonts w:ascii="Arial" w:hAnsi="Arial" w:cs="Arial"/>
          <w:b/>
          <w:lang w:val="es-MX"/>
        </w:rPr>
        <w:t>(RÚBRICA)</w:t>
      </w:r>
    </w:p>
    <w:p w:rsidR="00841D48" w:rsidRPr="000E7D6B" w:rsidRDefault="00841D48" w:rsidP="00841D48">
      <w:pPr>
        <w:tabs>
          <w:tab w:val="left" w:pos="1800"/>
        </w:tabs>
        <w:ind w:right="261"/>
        <w:jc w:val="center"/>
        <w:rPr>
          <w:rFonts w:ascii="Arial" w:hAnsi="Arial" w:cs="Arial"/>
          <w:lang w:val="es-MX"/>
        </w:rPr>
      </w:pPr>
    </w:p>
    <w:p w:rsidR="00841D48" w:rsidRDefault="00841D48" w:rsidP="00841D48">
      <w:pPr>
        <w:tabs>
          <w:tab w:val="left" w:pos="1800"/>
        </w:tabs>
        <w:ind w:right="261"/>
        <w:jc w:val="center"/>
        <w:rPr>
          <w:rFonts w:ascii="Arial" w:hAnsi="Arial" w:cs="Arial"/>
          <w:b/>
          <w:lang w:val="es-MX"/>
        </w:rPr>
      </w:pPr>
      <w:r w:rsidRPr="000E7D6B">
        <w:rPr>
          <w:rFonts w:ascii="Arial" w:hAnsi="Arial" w:cs="Arial"/>
          <w:b/>
          <w:lang w:val="es-MX"/>
        </w:rPr>
        <w:t>Lic. Mauricio Vila Dosal</w:t>
      </w:r>
    </w:p>
    <w:p w:rsidR="00841D48" w:rsidRPr="000E7D6B" w:rsidRDefault="00841D48" w:rsidP="00841D48">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rsidR="00841D48" w:rsidRPr="000E7D6B" w:rsidRDefault="00841D48" w:rsidP="00841D48">
      <w:pPr>
        <w:tabs>
          <w:tab w:val="left" w:pos="1800"/>
        </w:tabs>
        <w:ind w:right="261"/>
        <w:rPr>
          <w:rFonts w:ascii="Arial" w:hAnsi="Arial" w:cs="Arial"/>
          <w:lang w:val="es-MX"/>
        </w:rPr>
      </w:pPr>
      <w:r w:rsidRPr="000E7D6B">
        <w:rPr>
          <w:rFonts w:ascii="Arial" w:hAnsi="Arial" w:cs="Arial"/>
          <w:b/>
          <w:lang w:val="es-MX"/>
        </w:rPr>
        <w:t xml:space="preserve"> </w:t>
      </w:r>
    </w:p>
    <w:p w:rsidR="00841D48" w:rsidRPr="000E7D6B" w:rsidRDefault="00841D48" w:rsidP="00841D48">
      <w:pPr>
        <w:tabs>
          <w:tab w:val="left" w:pos="1800"/>
        </w:tabs>
        <w:ind w:right="261"/>
        <w:rPr>
          <w:rFonts w:ascii="Arial" w:hAnsi="Arial" w:cs="Arial"/>
          <w:lang w:val="es-MX"/>
        </w:rPr>
      </w:pPr>
      <w:r w:rsidRPr="000E7D6B">
        <w:rPr>
          <w:rFonts w:ascii="Arial" w:hAnsi="Arial" w:cs="Arial"/>
          <w:b/>
          <w:lang w:val="es-MX"/>
        </w:rPr>
        <w:t xml:space="preserve"> </w:t>
      </w:r>
    </w:p>
    <w:p w:rsidR="00841D48" w:rsidRPr="000E7D6B" w:rsidRDefault="00841D48" w:rsidP="00841D48">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rsidR="00841D48" w:rsidRPr="000E7D6B" w:rsidRDefault="00841D48" w:rsidP="00841D48">
      <w:pPr>
        <w:tabs>
          <w:tab w:val="left" w:pos="1800"/>
        </w:tabs>
        <w:ind w:right="261"/>
        <w:rPr>
          <w:rFonts w:ascii="Arial" w:hAnsi="Arial" w:cs="Arial"/>
          <w:lang w:val="es-MX"/>
        </w:rPr>
      </w:pPr>
      <w:r w:rsidRPr="000E7D6B">
        <w:rPr>
          <w:rFonts w:ascii="Arial" w:hAnsi="Arial" w:cs="Arial"/>
          <w:b/>
          <w:lang w:val="es-MX"/>
        </w:rPr>
        <w:t xml:space="preserve"> </w:t>
      </w:r>
    </w:p>
    <w:p w:rsidR="00841D48" w:rsidRDefault="00841D48" w:rsidP="00841D48">
      <w:pPr>
        <w:tabs>
          <w:tab w:val="left" w:pos="1800"/>
        </w:tabs>
        <w:ind w:right="261"/>
        <w:rPr>
          <w:rFonts w:ascii="Arial" w:hAnsi="Arial" w:cs="Arial"/>
          <w:b/>
          <w:lang w:val="es-MX"/>
        </w:rPr>
      </w:pPr>
      <w:r w:rsidRPr="000E7D6B">
        <w:rPr>
          <w:rFonts w:ascii="Arial" w:hAnsi="Arial" w:cs="Arial"/>
          <w:b/>
          <w:lang w:val="es-MX"/>
        </w:rPr>
        <w:t>Abog. María Dolores Fritz Sierra</w:t>
      </w:r>
    </w:p>
    <w:p w:rsidR="00841D48" w:rsidRPr="000E7D6B" w:rsidRDefault="00841D48" w:rsidP="00841D48">
      <w:pPr>
        <w:tabs>
          <w:tab w:val="left" w:pos="1800"/>
        </w:tabs>
        <w:ind w:right="261"/>
        <w:rPr>
          <w:rFonts w:ascii="Arial" w:hAnsi="Arial" w:cs="Arial"/>
          <w:b/>
        </w:rPr>
      </w:pPr>
      <w:r w:rsidRPr="000E7D6B">
        <w:rPr>
          <w:rFonts w:ascii="Arial" w:hAnsi="Arial" w:cs="Arial"/>
          <w:b/>
          <w:lang w:val="es-MX"/>
        </w:rPr>
        <w:t>Secretaria general de Gobierno</w:t>
      </w:r>
    </w:p>
    <w:p w:rsidR="007827DC" w:rsidRPr="008227DE" w:rsidRDefault="00053C73" w:rsidP="00E77F1A">
      <w:pPr>
        <w:jc w:val="center"/>
        <w:rPr>
          <w:rFonts w:ascii="Arial" w:hAnsi="Arial" w:cs="Arial"/>
          <w:sz w:val="22"/>
          <w:szCs w:val="22"/>
        </w:rPr>
      </w:pPr>
      <w:bookmarkStart w:id="3" w:name="_GoBack"/>
      <w:bookmarkEnd w:id="3"/>
      <w:r>
        <w:rPr>
          <w:rFonts w:ascii="Arial" w:hAnsi="Arial" w:cs="Arial"/>
          <w:b/>
          <w:sz w:val="22"/>
          <w:szCs w:val="22"/>
        </w:rPr>
        <w:br w:type="column"/>
      </w:r>
      <w:r w:rsidR="007827DC" w:rsidRPr="008227DE">
        <w:rPr>
          <w:rFonts w:ascii="Arial" w:hAnsi="Arial" w:cs="Arial"/>
          <w:b/>
          <w:sz w:val="22"/>
          <w:szCs w:val="22"/>
        </w:rPr>
        <w:t>APÉNDICE</w:t>
      </w:r>
    </w:p>
    <w:p w:rsidR="007827DC" w:rsidRPr="008227DE" w:rsidRDefault="007827DC" w:rsidP="00E77F1A">
      <w:pPr>
        <w:jc w:val="both"/>
        <w:rPr>
          <w:rFonts w:ascii="Arial" w:hAnsi="Arial" w:cs="Arial"/>
          <w:b/>
          <w:sz w:val="22"/>
          <w:szCs w:val="22"/>
        </w:rPr>
      </w:pPr>
    </w:p>
    <w:p w:rsidR="007827DC" w:rsidRDefault="007827DC" w:rsidP="00E77F1A">
      <w:pPr>
        <w:jc w:val="both"/>
        <w:rPr>
          <w:rFonts w:ascii="Arial" w:hAnsi="Arial" w:cs="Arial"/>
          <w:b/>
          <w:sz w:val="22"/>
          <w:szCs w:val="22"/>
        </w:rPr>
      </w:pPr>
      <w:r w:rsidRPr="008227DE">
        <w:rPr>
          <w:rFonts w:ascii="Arial" w:hAnsi="Arial" w:cs="Arial"/>
          <w:b/>
          <w:sz w:val="22"/>
          <w:szCs w:val="22"/>
        </w:rPr>
        <w:t xml:space="preserve">Listado de los decretos que derogaron, adicionaron o reformaron diversos artículos de </w:t>
      </w:r>
      <w:r>
        <w:rPr>
          <w:rFonts w:ascii="Arial" w:hAnsi="Arial" w:cs="Arial"/>
          <w:b/>
          <w:sz w:val="22"/>
          <w:szCs w:val="22"/>
        </w:rPr>
        <w:t>la Ley Para Prevenir y Combatir la Trata de Personas en el Estado de Yucatán.</w:t>
      </w:r>
    </w:p>
    <w:p w:rsidR="007827DC" w:rsidRDefault="007827DC" w:rsidP="00E77F1A">
      <w:pPr>
        <w:jc w:val="both"/>
        <w:rPr>
          <w:rFonts w:ascii="Arial" w:hAnsi="Arial" w:cs="Arial"/>
          <w:b/>
          <w:sz w:val="22"/>
          <w:szCs w:val="22"/>
        </w:rPr>
      </w:pPr>
    </w:p>
    <w:p w:rsidR="007827DC" w:rsidRDefault="007827DC" w:rsidP="00E77F1A">
      <w:pPr>
        <w:jc w:val="both"/>
        <w:rPr>
          <w:rFonts w:ascii="Arial" w:hAnsi="Arial" w:cs="Arial"/>
          <w:b/>
          <w:sz w:val="22"/>
          <w:szCs w:val="22"/>
        </w:rPr>
      </w:pP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42"/>
        <w:gridCol w:w="1613"/>
        <w:gridCol w:w="2763"/>
      </w:tblGrid>
      <w:tr w:rsidR="007827DC" w:rsidRPr="00905A21" w:rsidTr="00CC7DE4">
        <w:trPr>
          <w:tblHeader/>
          <w:jc w:val="center"/>
        </w:trPr>
        <w:tc>
          <w:tcPr>
            <w:tcW w:w="2401" w:type="pct"/>
            <w:shd w:val="pct12" w:color="auto" w:fill="auto"/>
          </w:tcPr>
          <w:p w:rsidR="007827DC" w:rsidRPr="00905A21" w:rsidRDefault="007827DC" w:rsidP="00E77F1A">
            <w:pPr>
              <w:jc w:val="center"/>
              <w:rPr>
                <w:rFonts w:ascii="Arial" w:hAnsi="Arial" w:cs="Arial"/>
                <w:b/>
                <w:sz w:val="22"/>
                <w:szCs w:val="22"/>
              </w:rPr>
            </w:pPr>
          </w:p>
        </w:tc>
        <w:tc>
          <w:tcPr>
            <w:tcW w:w="958" w:type="pct"/>
            <w:shd w:val="pct12" w:color="auto" w:fill="auto"/>
          </w:tcPr>
          <w:p w:rsidR="007827DC" w:rsidRPr="00905A21" w:rsidRDefault="007827DC" w:rsidP="00E77F1A">
            <w:pPr>
              <w:jc w:val="center"/>
              <w:rPr>
                <w:rFonts w:ascii="Arial" w:hAnsi="Arial" w:cs="Arial"/>
                <w:b/>
                <w:sz w:val="22"/>
                <w:szCs w:val="22"/>
              </w:rPr>
            </w:pPr>
            <w:r w:rsidRPr="00905A21">
              <w:rPr>
                <w:rFonts w:ascii="Arial" w:hAnsi="Arial" w:cs="Arial"/>
                <w:b/>
                <w:sz w:val="22"/>
                <w:szCs w:val="22"/>
              </w:rPr>
              <w:t xml:space="preserve">DECRETO </w:t>
            </w:r>
          </w:p>
          <w:p w:rsidR="007827DC" w:rsidRPr="00905A21" w:rsidRDefault="007827DC" w:rsidP="00E77F1A">
            <w:pPr>
              <w:jc w:val="center"/>
              <w:rPr>
                <w:rFonts w:ascii="Arial" w:hAnsi="Arial" w:cs="Arial"/>
                <w:b/>
                <w:sz w:val="22"/>
                <w:szCs w:val="22"/>
              </w:rPr>
            </w:pPr>
            <w:r w:rsidRPr="00905A21">
              <w:rPr>
                <w:rFonts w:ascii="Arial" w:hAnsi="Arial" w:cs="Arial"/>
                <w:b/>
                <w:sz w:val="22"/>
                <w:szCs w:val="22"/>
              </w:rPr>
              <w:t>No.</w:t>
            </w:r>
          </w:p>
        </w:tc>
        <w:tc>
          <w:tcPr>
            <w:tcW w:w="1641" w:type="pct"/>
            <w:shd w:val="pct12" w:color="auto" w:fill="auto"/>
          </w:tcPr>
          <w:p w:rsidR="007827DC" w:rsidRPr="00905A21" w:rsidRDefault="007827DC" w:rsidP="00E77F1A">
            <w:pPr>
              <w:jc w:val="center"/>
              <w:rPr>
                <w:rFonts w:ascii="Arial" w:hAnsi="Arial" w:cs="Arial"/>
                <w:b/>
                <w:sz w:val="22"/>
                <w:szCs w:val="22"/>
              </w:rPr>
            </w:pPr>
            <w:r w:rsidRPr="00905A21">
              <w:rPr>
                <w:rFonts w:ascii="Arial" w:hAnsi="Arial" w:cs="Arial"/>
                <w:b/>
                <w:sz w:val="22"/>
                <w:szCs w:val="22"/>
              </w:rPr>
              <w:t>FECHA DE PUBLICACIÓN EN EL DIARIO OFICIAL DEL GOBIERNO DEL ESTADO</w:t>
            </w:r>
          </w:p>
        </w:tc>
      </w:tr>
      <w:tr w:rsidR="003C3337" w:rsidRPr="00905A21" w:rsidTr="00CC7DE4">
        <w:trPr>
          <w:jc w:val="center"/>
        </w:trPr>
        <w:tc>
          <w:tcPr>
            <w:tcW w:w="2401" w:type="pct"/>
          </w:tcPr>
          <w:p w:rsidR="003C3337" w:rsidRPr="00905A21" w:rsidRDefault="003C3337" w:rsidP="003C3337">
            <w:pPr>
              <w:jc w:val="both"/>
              <w:rPr>
                <w:rFonts w:ascii="Arial" w:hAnsi="Arial" w:cs="Arial"/>
                <w:sz w:val="22"/>
                <w:szCs w:val="22"/>
                <w:lang w:val="es-MX" w:eastAsia="es-MX"/>
              </w:rPr>
            </w:pPr>
            <w:r w:rsidRPr="00905A21">
              <w:rPr>
                <w:rFonts w:ascii="Arial" w:hAnsi="Arial" w:cs="Arial"/>
                <w:sz w:val="22"/>
                <w:szCs w:val="22"/>
                <w:lang w:val="es-MX" w:eastAsia="es-MX"/>
              </w:rPr>
              <w:t>Ley para Prevenir, Combatir y Sancionar la Trata del Estado de Yucatán.</w:t>
            </w:r>
          </w:p>
          <w:p w:rsidR="003C3337" w:rsidRPr="00905A21" w:rsidRDefault="003C3337" w:rsidP="003C3337">
            <w:pPr>
              <w:jc w:val="both"/>
              <w:rPr>
                <w:rFonts w:ascii="Arial" w:hAnsi="Arial" w:cs="Arial"/>
                <w:b/>
                <w:sz w:val="22"/>
                <w:szCs w:val="22"/>
              </w:rPr>
            </w:pPr>
            <w:r w:rsidRPr="00905A21">
              <w:rPr>
                <w:rFonts w:ascii="Arial" w:hAnsi="Arial" w:cs="Arial"/>
                <w:b/>
                <w:sz w:val="22"/>
                <w:szCs w:val="22"/>
              </w:rPr>
              <w:t>(abrogada por el decreto 553)</w:t>
            </w:r>
          </w:p>
          <w:p w:rsidR="003C3337" w:rsidRPr="00905A21" w:rsidRDefault="003C3337" w:rsidP="003C3337">
            <w:pPr>
              <w:jc w:val="both"/>
              <w:rPr>
                <w:rFonts w:ascii="Arial" w:hAnsi="Arial" w:cs="Arial"/>
                <w:sz w:val="22"/>
                <w:szCs w:val="22"/>
                <w:lang w:val="es-MX"/>
              </w:rPr>
            </w:pPr>
          </w:p>
        </w:tc>
        <w:tc>
          <w:tcPr>
            <w:tcW w:w="958" w:type="pct"/>
          </w:tcPr>
          <w:p w:rsidR="003C3337" w:rsidRPr="00905A21" w:rsidRDefault="003C3337" w:rsidP="00E77F1A">
            <w:pPr>
              <w:jc w:val="center"/>
              <w:rPr>
                <w:rFonts w:ascii="Arial" w:hAnsi="Arial" w:cs="Arial"/>
                <w:b/>
                <w:sz w:val="22"/>
                <w:szCs w:val="22"/>
              </w:rPr>
            </w:pPr>
          </w:p>
          <w:p w:rsidR="003C3337" w:rsidRPr="00905A21" w:rsidRDefault="003C3337" w:rsidP="00E77F1A">
            <w:pPr>
              <w:jc w:val="center"/>
              <w:rPr>
                <w:rFonts w:ascii="Arial" w:hAnsi="Arial" w:cs="Arial"/>
                <w:b/>
                <w:sz w:val="22"/>
                <w:szCs w:val="22"/>
              </w:rPr>
            </w:pPr>
            <w:r w:rsidRPr="00905A21">
              <w:rPr>
                <w:rFonts w:ascii="Arial" w:hAnsi="Arial" w:cs="Arial"/>
                <w:b/>
                <w:sz w:val="22"/>
                <w:szCs w:val="22"/>
              </w:rPr>
              <w:t>393</w:t>
            </w:r>
          </w:p>
          <w:p w:rsidR="003C3337" w:rsidRPr="00905A21" w:rsidRDefault="003C3337" w:rsidP="00E77F1A">
            <w:pPr>
              <w:jc w:val="center"/>
              <w:rPr>
                <w:rFonts w:ascii="Arial" w:hAnsi="Arial" w:cs="Arial"/>
                <w:b/>
                <w:sz w:val="22"/>
                <w:szCs w:val="22"/>
              </w:rPr>
            </w:pPr>
          </w:p>
        </w:tc>
        <w:tc>
          <w:tcPr>
            <w:tcW w:w="1641" w:type="pct"/>
          </w:tcPr>
          <w:p w:rsidR="003C3337" w:rsidRPr="00905A21" w:rsidRDefault="003C3337" w:rsidP="00E77F1A">
            <w:pPr>
              <w:jc w:val="center"/>
              <w:rPr>
                <w:rFonts w:ascii="Arial" w:hAnsi="Arial" w:cs="Arial"/>
                <w:b/>
                <w:sz w:val="22"/>
                <w:szCs w:val="22"/>
              </w:rPr>
            </w:pPr>
          </w:p>
          <w:p w:rsidR="003C3337" w:rsidRPr="00905A21" w:rsidRDefault="003C3337" w:rsidP="00E77F1A">
            <w:pPr>
              <w:jc w:val="center"/>
              <w:rPr>
                <w:rFonts w:ascii="Arial" w:hAnsi="Arial" w:cs="Arial"/>
                <w:b/>
                <w:sz w:val="22"/>
                <w:szCs w:val="22"/>
              </w:rPr>
            </w:pPr>
            <w:r w:rsidRPr="00905A21">
              <w:rPr>
                <w:rFonts w:ascii="Arial" w:hAnsi="Arial" w:cs="Arial"/>
                <w:b/>
                <w:sz w:val="22"/>
                <w:szCs w:val="22"/>
              </w:rPr>
              <w:t>31/III/2011</w:t>
            </w:r>
          </w:p>
        </w:tc>
      </w:tr>
      <w:tr w:rsidR="007827DC" w:rsidRPr="00905A21" w:rsidTr="00CC7DE4">
        <w:trPr>
          <w:jc w:val="center"/>
        </w:trPr>
        <w:tc>
          <w:tcPr>
            <w:tcW w:w="2401" w:type="pct"/>
          </w:tcPr>
          <w:p w:rsidR="007827DC" w:rsidRPr="00905A21" w:rsidRDefault="007827DC" w:rsidP="00E77F1A">
            <w:pPr>
              <w:jc w:val="both"/>
              <w:rPr>
                <w:rFonts w:ascii="Arial" w:hAnsi="Arial" w:cs="Arial"/>
                <w:sz w:val="22"/>
                <w:szCs w:val="22"/>
              </w:rPr>
            </w:pPr>
            <w:r w:rsidRPr="00905A21">
              <w:rPr>
                <w:rFonts w:ascii="Arial" w:hAnsi="Arial" w:cs="Arial"/>
                <w:sz w:val="22"/>
                <w:szCs w:val="22"/>
              </w:rPr>
              <w:t>Ley para Prevenir y Combatir la Trata de Personas en el Estado de Yucatán.</w:t>
            </w:r>
          </w:p>
          <w:p w:rsidR="007827DC" w:rsidRPr="00905A21" w:rsidRDefault="007827DC" w:rsidP="00E77F1A">
            <w:pPr>
              <w:jc w:val="both"/>
              <w:rPr>
                <w:rFonts w:ascii="Arial" w:hAnsi="Arial" w:cs="Arial"/>
                <w:sz w:val="22"/>
                <w:szCs w:val="22"/>
              </w:rPr>
            </w:pPr>
          </w:p>
        </w:tc>
        <w:tc>
          <w:tcPr>
            <w:tcW w:w="958" w:type="pct"/>
          </w:tcPr>
          <w:p w:rsidR="007827DC" w:rsidRPr="00905A21" w:rsidRDefault="007827DC" w:rsidP="00E77F1A">
            <w:pPr>
              <w:jc w:val="center"/>
              <w:rPr>
                <w:rFonts w:ascii="Arial" w:hAnsi="Arial" w:cs="Arial"/>
                <w:b/>
                <w:sz w:val="22"/>
                <w:szCs w:val="22"/>
              </w:rPr>
            </w:pPr>
          </w:p>
          <w:p w:rsidR="007827DC" w:rsidRPr="00905A21" w:rsidRDefault="007827DC" w:rsidP="00E77F1A">
            <w:pPr>
              <w:jc w:val="center"/>
              <w:rPr>
                <w:rFonts w:ascii="Arial" w:hAnsi="Arial" w:cs="Arial"/>
                <w:b/>
                <w:sz w:val="22"/>
                <w:szCs w:val="22"/>
              </w:rPr>
            </w:pPr>
            <w:r w:rsidRPr="00905A21">
              <w:rPr>
                <w:rFonts w:ascii="Arial" w:hAnsi="Arial" w:cs="Arial"/>
                <w:b/>
                <w:sz w:val="22"/>
                <w:szCs w:val="22"/>
              </w:rPr>
              <w:t>553</w:t>
            </w:r>
          </w:p>
        </w:tc>
        <w:tc>
          <w:tcPr>
            <w:tcW w:w="1641" w:type="pct"/>
          </w:tcPr>
          <w:p w:rsidR="007827DC" w:rsidRPr="00905A21" w:rsidRDefault="007827DC" w:rsidP="00E77F1A">
            <w:pPr>
              <w:jc w:val="center"/>
              <w:rPr>
                <w:rFonts w:ascii="Arial" w:hAnsi="Arial" w:cs="Arial"/>
                <w:b/>
                <w:sz w:val="22"/>
                <w:szCs w:val="22"/>
              </w:rPr>
            </w:pPr>
          </w:p>
          <w:p w:rsidR="007827DC" w:rsidRPr="00905A21" w:rsidRDefault="007827DC" w:rsidP="00E77F1A">
            <w:pPr>
              <w:jc w:val="center"/>
              <w:rPr>
                <w:rFonts w:ascii="Arial" w:hAnsi="Arial" w:cs="Arial"/>
                <w:b/>
                <w:sz w:val="22"/>
                <w:szCs w:val="22"/>
              </w:rPr>
            </w:pPr>
            <w:r w:rsidRPr="00905A21">
              <w:rPr>
                <w:rFonts w:ascii="Arial" w:hAnsi="Arial" w:cs="Arial"/>
                <w:b/>
                <w:sz w:val="22"/>
                <w:szCs w:val="22"/>
              </w:rPr>
              <w:t>4/XII/2017</w:t>
            </w:r>
          </w:p>
        </w:tc>
      </w:tr>
      <w:tr w:rsidR="00095799" w:rsidRPr="00905A21" w:rsidTr="00CC7DE4">
        <w:trPr>
          <w:jc w:val="center"/>
        </w:trPr>
        <w:tc>
          <w:tcPr>
            <w:tcW w:w="2401" w:type="pct"/>
          </w:tcPr>
          <w:p w:rsidR="00095799" w:rsidRPr="00905A21" w:rsidRDefault="00C02622" w:rsidP="00E77F1A">
            <w:pPr>
              <w:jc w:val="both"/>
              <w:rPr>
                <w:rFonts w:ascii="Arial" w:hAnsi="Arial" w:cs="Arial"/>
                <w:sz w:val="22"/>
                <w:szCs w:val="22"/>
              </w:rPr>
            </w:pPr>
            <w:r w:rsidRPr="00905A21">
              <w:rPr>
                <w:rFonts w:ascii="Arial" w:hAnsi="Arial" w:cs="Arial"/>
                <w:b/>
                <w:sz w:val="22"/>
                <w:szCs w:val="22"/>
              </w:rPr>
              <w:t xml:space="preserve">Artículo cuadragésimo segundo. </w:t>
            </w:r>
            <w:r w:rsidRPr="00905A21">
              <w:rPr>
                <w:rFonts w:ascii="Arial" w:hAnsi="Arial" w:cs="Arial"/>
                <w:sz w:val="22"/>
                <w:szCs w:val="22"/>
              </w:rPr>
              <w:t>Se reforman las fracciones VIII y IX del artículo 12 de la Ley para Prevenir y Combatir la Trata de Personas en el Estado de Yucatán</w:t>
            </w:r>
          </w:p>
        </w:tc>
        <w:tc>
          <w:tcPr>
            <w:tcW w:w="958" w:type="pct"/>
          </w:tcPr>
          <w:p w:rsidR="00095799" w:rsidRPr="00905A21" w:rsidRDefault="00095799" w:rsidP="00E77F1A">
            <w:pPr>
              <w:jc w:val="center"/>
              <w:rPr>
                <w:rFonts w:ascii="Arial" w:hAnsi="Arial" w:cs="Arial"/>
                <w:b/>
                <w:sz w:val="22"/>
                <w:szCs w:val="22"/>
              </w:rPr>
            </w:pPr>
            <w:r w:rsidRPr="00905A21">
              <w:rPr>
                <w:rFonts w:ascii="Arial" w:hAnsi="Arial" w:cs="Arial"/>
                <w:b/>
                <w:sz w:val="22"/>
                <w:szCs w:val="22"/>
              </w:rPr>
              <w:t>94</w:t>
            </w:r>
          </w:p>
        </w:tc>
        <w:tc>
          <w:tcPr>
            <w:tcW w:w="1641" w:type="pct"/>
          </w:tcPr>
          <w:p w:rsidR="00095799" w:rsidRPr="00905A21" w:rsidRDefault="00095799" w:rsidP="00E77F1A">
            <w:pPr>
              <w:jc w:val="center"/>
              <w:rPr>
                <w:rFonts w:ascii="Arial" w:hAnsi="Arial" w:cs="Arial"/>
                <w:b/>
                <w:sz w:val="22"/>
                <w:szCs w:val="22"/>
              </w:rPr>
            </w:pPr>
            <w:r w:rsidRPr="00905A21">
              <w:rPr>
                <w:rFonts w:ascii="Arial" w:hAnsi="Arial" w:cs="Arial"/>
                <w:b/>
                <w:sz w:val="22"/>
                <w:szCs w:val="22"/>
              </w:rPr>
              <w:t>31/VII/2019</w:t>
            </w:r>
          </w:p>
        </w:tc>
      </w:tr>
      <w:tr w:rsidR="0097574A" w:rsidRPr="00905A21" w:rsidTr="00CC7DE4">
        <w:trPr>
          <w:jc w:val="center"/>
        </w:trPr>
        <w:tc>
          <w:tcPr>
            <w:tcW w:w="2401" w:type="pct"/>
          </w:tcPr>
          <w:p w:rsidR="0097574A" w:rsidRPr="00765514" w:rsidRDefault="0097574A" w:rsidP="0097574A">
            <w:pPr>
              <w:ind w:hanging="11"/>
              <w:jc w:val="both"/>
              <w:rPr>
                <w:rFonts w:ascii="Arial" w:hAnsi="Arial" w:cs="Arial"/>
              </w:rPr>
            </w:pPr>
            <w:r w:rsidRPr="00765514">
              <w:rPr>
                <w:rFonts w:ascii="Arial" w:hAnsi="Arial" w:cs="Arial"/>
                <w:b/>
              </w:rPr>
              <w:t>Artículo sexto.</w:t>
            </w:r>
            <w:r w:rsidRPr="00765514">
              <w:rPr>
                <w:rFonts w:ascii="Arial" w:hAnsi="Arial" w:cs="Arial"/>
              </w:rPr>
              <w:t xml:space="preserve"> Se reforma el artículo 29 de la Ley para Prevenir y Combatir la Trata de Personas en el Estado de Yucatán</w:t>
            </w:r>
            <w:r>
              <w:rPr>
                <w:rFonts w:ascii="Arial" w:hAnsi="Arial" w:cs="Arial"/>
              </w:rPr>
              <w:t>.</w:t>
            </w:r>
          </w:p>
          <w:p w:rsidR="0097574A" w:rsidRPr="00905A21" w:rsidRDefault="0097574A" w:rsidP="00E77F1A">
            <w:pPr>
              <w:jc w:val="both"/>
              <w:rPr>
                <w:rFonts w:ascii="Arial" w:hAnsi="Arial" w:cs="Arial"/>
                <w:b/>
                <w:sz w:val="22"/>
                <w:szCs w:val="22"/>
              </w:rPr>
            </w:pPr>
          </w:p>
        </w:tc>
        <w:tc>
          <w:tcPr>
            <w:tcW w:w="958" w:type="pct"/>
          </w:tcPr>
          <w:p w:rsidR="0097574A" w:rsidRDefault="0097574A" w:rsidP="00E77F1A">
            <w:pPr>
              <w:jc w:val="center"/>
              <w:rPr>
                <w:rFonts w:ascii="Arial" w:hAnsi="Arial" w:cs="Arial"/>
                <w:b/>
                <w:sz w:val="22"/>
                <w:szCs w:val="22"/>
              </w:rPr>
            </w:pPr>
          </w:p>
          <w:p w:rsidR="0097574A" w:rsidRDefault="0097574A" w:rsidP="00E77F1A">
            <w:pPr>
              <w:jc w:val="center"/>
              <w:rPr>
                <w:rFonts w:ascii="Arial" w:hAnsi="Arial" w:cs="Arial"/>
                <w:b/>
                <w:sz w:val="22"/>
                <w:szCs w:val="22"/>
              </w:rPr>
            </w:pPr>
          </w:p>
          <w:p w:rsidR="0097574A" w:rsidRPr="00905A21" w:rsidRDefault="0097574A" w:rsidP="00E77F1A">
            <w:pPr>
              <w:jc w:val="center"/>
              <w:rPr>
                <w:rFonts w:ascii="Arial" w:hAnsi="Arial" w:cs="Arial"/>
                <w:b/>
                <w:sz w:val="22"/>
                <w:szCs w:val="22"/>
              </w:rPr>
            </w:pPr>
            <w:r>
              <w:rPr>
                <w:rFonts w:ascii="Arial" w:hAnsi="Arial" w:cs="Arial"/>
                <w:b/>
                <w:sz w:val="22"/>
                <w:szCs w:val="22"/>
              </w:rPr>
              <w:t>619</w:t>
            </w:r>
          </w:p>
        </w:tc>
        <w:tc>
          <w:tcPr>
            <w:tcW w:w="1641" w:type="pct"/>
          </w:tcPr>
          <w:p w:rsidR="0097574A" w:rsidRDefault="0097574A" w:rsidP="00E77F1A">
            <w:pPr>
              <w:jc w:val="center"/>
              <w:rPr>
                <w:rFonts w:ascii="Arial" w:hAnsi="Arial" w:cs="Arial"/>
                <w:b/>
                <w:sz w:val="22"/>
                <w:szCs w:val="22"/>
              </w:rPr>
            </w:pPr>
          </w:p>
          <w:p w:rsidR="0097574A" w:rsidRDefault="0097574A" w:rsidP="00E77F1A">
            <w:pPr>
              <w:jc w:val="center"/>
              <w:rPr>
                <w:rFonts w:ascii="Arial" w:hAnsi="Arial" w:cs="Arial"/>
                <w:b/>
                <w:sz w:val="22"/>
                <w:szCs w:val="22"/>
              </w:rPr>
            </w:pPr>
          </w:p>
          <w:p w:rsidR="0097574A" w:rsidRPr="00905A21" w:rsidRDefault="0097574A" w:rsidP="00E77F1A">
            <w:pPr>
              <w:jc w:val="center"/>
              <w:rPr>
                <w:rFonts w:ascii="Arial" w:hAnsi="Arial" w:cs="Arial"/>
                <w:b/>
                <w:sz w:val="22"/>
                <w:szCs w:val="22"/>
              </w:rPr>
            </w:pPr>
            <w:r>
              <w:rPr>
                <w:rFonts w:ascii="Arial" w:hAnsi="Arial" w:cs="Arial"/>
                <w:b/>
                <w:sz w:val="22"/>
                <w:szCs w:val="22"/>
              </w:rPr>
              <w:t>21/IV/2023</w:t>
            </w:r>
          </w:p>
        </w:tc>
      </w:tr>
      <w:tr w:rsidR="00841D48" w:rsidRPr="00905A21" w:rsidTr="007A25B4">
        <w:trPr>
          <w:jc w:val="center"/>
        </w:trPr>
        <w:tc>
          <w:tcPr>
            <w:tcW w:w="2401" w:type="pct"/>
          </w:tcPr>
          <w:p w:rsidR="00841D48" w:rsidRPr="00765514" w:rsidRDefault="00841D48" w:rsidP="00841D48">
            <w:pPr>
              <w:ind w:hanging="11"/>
              <w:jc w:val="both"/>
              <w:rPr>
                <w:rFonts w:ascii="Arial" w:hAnsi="Arial" w:cs="Arial"/>
              </w:rPr>
            </w:pPr>
            <w:r w:rsidRPr="000E7D6B">
              <w:rPr>
                <w:rFonts w:ascii="Arial" w:hAnsi="Arial" w:cs="Arial"/>
              </w:rPr>
              <w:t>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tc>
        <w:tc>
          <w:tcPr>
            <w:tcW w:w="958" w:type="pct"/>
            <w:vAlign w:val="bottom"/>
          </w:tcPr>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r>
              <w:rPr>
                <w:rFonts w:ascii="Arial" w:hAnsi="Arial" w:cs="Arial"/>
                <w:b/>
                <w:bCs/>
                <w:sz w:val="22"/>
                <w:szCs w:val="22"/>
              </w:rPr>
              <w:t>653</w:t>
            </w:r>
          </w:p>
        </w:tc>
        <w:tc>
          <w:tcPr>
            <w:tcW w:w="1641" w:type="pct"/>
            <w:vAlign w:val="bottom"/>
          </w:tcPr>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p>
          <w:p w:rsidR="00841D48" w:rsidRDefault="00841D48" w:rsidP="00841D48">
            <w:pPr>
              <w:jc w:val="center"/>
              <w:rPr>
                <w:rFonts w:ascii="Arial" w:hAnsi="Arial" w:cs="Arial"/>
                <w:b/>
                <w:bCs/>
                <w:sz w:val="22"/>
                <w:szCs w:val="22"/>
              </w:rPr>
            </w:pPr>
            <w:r>
              <w:rPr>
                <w:rFonts w:ascii="Arial" w:hAnsi="Arial" w:cs="Arial"/>
                <w:b/>
                <w:bCs/>
                <w:sz w:val="22"/>
                <w:szCs w:val="22"/>
              </w:rPr>
              <w:t>28/VI/2023</w:t>
            </w:r>
          </w:p>
        </w:tc>
      </w:tr>
    </w:tbl>
    <w:p w:rsidR="007827DC" w:rsidRDefault="007827DC" w:rsidP="00E77F1A">
      <w:pPr>
        <w:pStyle w:val="NormalWeb"/>
        <w:spacing w:before="0" w:beforeAutospacing="0" w:after="0" w:afterAutospacing="0"/>
        <w:jc w:val="both"/>
        <w:rPr>
          <w:b/>
          <w:sz w:val="22"/>
          <w:szCs w:val="22"/>
        </w:rPr>
      </w:pPr>
    </w:p>
    <w:sectPr w:rsidR="007827DC" w:rsidSect="00EC5EA8">
      <w:headerReference w:type="default" r:id="rId12"/>
      <w:footerReference w:type="even" r:id="rId13"/>
      <w:footerReference w:type="default" r:id="rId14"/>
      <w:pgSz w:w="12242" w:h="15842" w:code="1"/>
      <w:pgMar w:top="2410" w:right="1134" w:bottom="1134" w:left="241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B7" w:rsidRDefault="002C7DB7">
      <w:r>
        <w:separator/>
      </w:r>
    </w:p>
  </w:endnote>
  <w:endnote w:type="continuationSeparator" w:id="0">
    <w:p w:rsidR="002C7DB7" w:rsidRDefault="002C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B7" w:rsidRDefault="002C7DB7"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DB7" w:rsidRDefault="002C7DB7"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2C7DB7" w:rsidRPr="001C0BCC" w:rsidRDefault="002C7DB7"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841D48">
          <w:rPr>
            <w:rFonts w:ascii="Arial" w:hAnsi="Arial" w:cs="Arial"/>
            <w:noProof/>
          </w:rPr>
          <w:t>25</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B7" w:rsidRDefault="002C7DB7">
      <w:r>
        <w:separator/>
      </w:r>
    </w:p>
  </w:footnote>
  <w:footnote w:type="continuationSeparator" w:id="0">
    <w:p w:rsidR="002C7DB7" w:rsidRDefault="002C7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EC5EA8" w:rsidTr="00CC7DE4">
      <w:trPr>
        <w:cantSplit/>
        <w:trHeight w:val="357"/>
      </w:trPr>
      <w:tc>
        <w:tcPr>
          <w:tcW w:w="1410" w:type="dxa"/>
          <w:vMerge w:val="restart"/>
          <w:vAlign w:val="center"/>
        </w:tcPr>
        <w:p w:rsidR="00EC5EA8" w:rsidRDefault="00EC5EA8" w:rsidP="00EC5EA8">
          <w:pPr>
            <w:pStyle w:val="Encabezado"/>
            <w:rPr>
              <w:rFonts w:ascii="CG Omega" w:hAnsi="CG Omega" w:cs="CG Omega"/>
              <w:sz w:val="16"/>
              <w:szCs w:val="16"/>
            </w:rPr>
          </w:pPr>
          <w:r>
            <w:rPr>
              <w:rFonts w:ascii="CG Omega" w:hAnsi="CG Omega" w:cs="CG Omega"/>
              <w:sz w:val="16"/>
              <w:szCs w:val="16"/>
            </w:rPr>
            <w:object w:dxaOrig="1126" w:dyaOrig="1066" w14:anchorId="41526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53.25pt" o:ole="">
                <v:imagedata r:id="rId1" o:title=""/>
              </v:shape>
              <o:OLEObject Type="Embed" ProgID="Word.Picture.8" ShapeID="_x0000_i1027" DrawAspect="Content" ObjectID="_1749639477" r:id="rId2"/>
            </w:object>
          </w:r>
        </w:p>
      </w:tc>
      <w:tc>
        <w:tcPr>
          <w:tcW w:w="8540" w:type="dxa"/>
          <w:gridSpan w:val="2"/>
          <w:tcBorders>
            <w:bottom w:val="double" w:sz="4" w:space="0" w:color="auto"/>
          </w:tcBorders>
          <w:vAlign w:val="bottom"/>
        </w:tcPr>
        <w:p w:rsidR="007827DC" w:rsidRDefault="00EC5EA8" w:rsidP="007827D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PARA </w:t>
          </w:r>
          <w:r w:rsidR="007827DC">
            <w:rPr>
              <w:rFonts w:ascii="Franklin Gothic Medium" w:hAnsi="Franklin Gothic Medium" w:cs="Franklin Gothic Medium"/>
              <w:b/>
              <w:bCs/>
              <w:sz w:val="18"/>
              <w:szCs w:val="18"/>
            </w:rPr>
            <w:t xml:space="preserve">PREVENIR Y COMBATIR LA TRATA </w:t>
          </w:r>
        </w:p>
        <w:p w:rsidR="00EC5EA8" w:rsidRDefault="007827DC" w:rsidP="007827D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DE PERSONAS EN EL </w:t>
          </w:r>
          <w:r w:rsidR="00EC5EA8">
            <w:rPr>
              <w:rFonts w:ascii="Franklin Gothic Medium" w:hAnsi="Franklin Gothic Medium" w:cs="Franklin Gothic Medium"/>
              <w:b/>
              <w:bCs/>
              <w:sz w:val="18"/>
              <w:szCs w:val="18"/>
            </w:rPr>
            <w:t>ESTADO DE YUCATÁN</w:t>
          </w:r>
        </w:p>
      </w:tc>
    </w:tr>
    <w:tr w:rsidR="00EC5EA8" w:rsidTr="00CC7DE4">
      <w:trPr>
        <w:cantSplit/>
        <w:trHeight w:val="54"/>
      </w:trPr>
      <w:tc>
        <w:tcPr>
          <w:tcW w:w="1410" w:type="dxa"/>
          <w:vMerge/>
        </w:tcPr>
        <w:p w:rsidR="00EC5EA8" w:rsidRDefault="00EC5EA8" w:rsidP="00EC5EA8">
          <w:pPr>
            <w:pStyle w:val="Encabezado"/>
            <w:rPr>
              <w:rFonts w:ascii="CG Omega" w:hAnsi="CG Omega" w:cs="CG Omega"/>
              <w:sz w:val="16"/>
              <w:szCs w:val="16"/>
            </w:rPr>
          </w:pPr>
        </w:p>
      </w:tc>
      <w:tc>
        <w:tcPr>
          <w:tcW w:w="8540" w:type="dxa"/>
          <w:gridSpan w:val="2"/>
          <w:tcBorders>
            <w:top w:val="double" w:sz="4" w:space="0" w:color="auto"/>
          </w:tcBorders>
        </w:tcPr>
        <w:p w:rsidR="00EC5EA8" w:rsidRDefault="00EC5EA8" w:rsidP="00EC5EA8">
          <w:pPr>
            <w:pStyle w:val="Encabezado"/>
            <w:ind w:left="-70"/>
            <w:jc w:val="right"/>
            <w:rPr>
              <w:rFonts w:ascii="Arial Narrow" w:hAnsi="Arial Narrow" w:cs="Arial Narrow"/>
              <w:sz w:val="4"/>
              <w:szCs w:val="4"/>
            </w:rPr>
          </w:pPr>
        </w:p>
      </w:tc>
    </w:tr>
    <w:tr w:rsidR="00EC5EA8" w:rsidRPr="001F58D7" w:rsidTr="00CC7DE4">
      <w:trPr>
        <w:cantSplit/>
        <w:trHeight w:val="316"/>
      </w:trPr>
      <w:tc>
        <w:tcPr>
          <w:tcW w:w="1410" w:type="dxa"/>
          <w:vMerge/>
        </w:tcPr>
        <w:p w:rsidR="00EC5EA8" w:rsidRDefault="00EC5EA8" w:rsidP="00EC5EA8">
          <w:pPr>
            <w:pStyle w:val="Encabezado"/>
            <w:rPr>
              <w:rFonts w:ascii="CG Omega" w:hAnsi="CG Omega" w:cs="CG Omega"/>
              <w:sz w:val="16"/>
              <w:szCs w:val="16"/>
            </w:rPr>
          </w:pPr>
        </w:p>
      </w:tc>
      <w:tc>
        <w:tcPr>
          <w:tcW w:w="4272" w:type="dxa"/>
        </w:tcPr>
        <w:p w:rsidR="00EC5EA8" w:rsidRPr="001F58D7" w:rsidRDefault="00EC5EA8" w:rsidP="00EC5EA8">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rsidR="00EC5EA8" w:rsidRPr="001F58D7" w:rsidRDefault="00EC5EA8" w:rsidP="00EC5EA8">
          <w:pPr>
            <w:pStyle w:val="Encabezado"/>
            <w:ind w:left="-70"/>
            <w:rPr>
              <w:rFonts w:ascii="Arial Narrow" w:hAnsi="Arial Narrow" w:cs="Arial Narrow"/>
              <w:sz w:val="16"/>
              <w:szCs w:val="16"/>
            </w:rPr>
          </w:pPr>
          <w:r>
            <w:rPr>
              <w:rFonts w:ascii="Arial Narrow" w:hAnsi="Arial Narrow" w:cs="Arial Narrow"/>
              <w:sz w:val="16"/>
              <w:szCs w:val="16"/>
            </w:rPr>
            <w:t>Secretaría General del Poder Legislativo</w:t>
          </w:r>
        </w:p>
        <w:p w:rsidR="00EC5EA8" w:rsidRPr="001F58D7" w:rsidRDefault="00EC5EA8" w:rsidP="00EC5EA8">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rsidR="00EC5EA8" w:rsidRDefault="00EC5EA8" w:rsidP="00EC5EA8">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rsidR="00EC5EA8" w:rsidRPr="001F58D7" w:rsidRDefault="00EC5EA8" w:rsidP="00841D48">
          <w:pPr>
            <w:pStyle w:val="Encabezado"/>
            <w:rPr>
              <w:rFonts w:ascii="Arial" w:hAnsi="Arial" w:cs="Arial"/>
              <w:i/>
              <w:iCs/>
              <w:sz w:val="16"/>
              <w:szCs w:val="16"/>
            </w:rPr>
          </w:pPr>
          <w:r>
            <w:rPr>
              <w:rFonts w:ascii="Arial" w:hAnsi="Arial" w:cs="Arial"/>
              <w:i/>
              <w:iCs/>
              <w:color w:val="181818"/>
              <w:sz w:val="16"/>
              <w:szCs w:val="16"/>
            </w:rPr>
            <w:t xml:space="preserve">                  </w:t>
          </w:r>
          <w:r w:rsidR="00D0731D">
            <w:rPr>
              <w:rFonts w:ascii="Arial" w:hAnsi="Arial" w:cs="Arial"/>
              <w:i/>
              <w:iCs/>
              <w:color w:val="181818"/>
              <w:sz w:val="16"/>
              <w:szCs w:val="16"/>
            </w:rPr>
            <w:t>Última reforma</w:t>
          </w:r>
          <w:r>
            <w:rPr>
              <w:rFonts w:ascii="Arial" w:hAnsi="Arial" w:cs="Arial"/>
              <w:i/>
              <w:iCs/>
              <w:color w:val="181818"/>
              <w:sz w:val="16"/>
              <w:szCs w:val="16"/>
            </w:rPr>
            <w:t xml:space="preserve"> </w:t>
          </w:r>
          <w:r w:rsidRPr="001F58D7">
            <w:rPr>
              <w:rFonts w:ascii="Arial" w:hAnsi="Arial" w:cs="Arial"/>
              <w:i/>
              <w:iCs/>
              <w:color w:val="181818"/>
              <w:sz w:val="16"/>
              <w:szCs w:val="16"/>
            </w:rPr>
            <w:t>en el D.O.</w:t>
          </w:r>
          <w:r>
            <w:rPr>
              <w:rFonts w:ascii="Arial" w:hAnsi="Arial" w:cs="Arial"/>
              <w:i/>
              <w:iCs/>
              <w:color w:val="181818"/>
              <w:sz w:val="16"/>
              <w:szCs w:val="16"/>
            </w:rPr>
            <w:t xml:space="preserve"> </w:t>
          </w:r>
          <w:r w:rsidR="00841D48">
            <w:rPr>
              <w:rFonts w:ascii="Arial" w:hAnsi="Arial" w:cs="Arial"/>
              <w:i/>
              <w:iCs/>
              <w:color w:val="181818"/>
              <w:sz w:val="16"/>
              <w:szCs w:val="16"/>
            </w:rPr>
            <w:t>28</w:t>
          </w:r>
          <w:r w:rsidR="00D0731D">
            <w:rPr>
              <w:rFonts w:ascii="Arial" w:hAnsi="Arial" w:cs="Arial"/>
              <w:i/>
              <w:iCs/>
              <w:color w:val="181818"/>
              <w:sz w:val="16"/>
              <w:szCs w:val="16"/>
            </w:rPr>
            <w:t xml:space="preserve"> </w:t>
          </w:r>
          <w:r w:rsidR="00841D48">
            <w:rPr>
              <w:rFonts w:ascii="Arial" w:hAnsi="Arial" w:cs="Arial"/>
              <w:i/>
              <w:iCs/>
              <w:color w:val="181818"/>
              <w:sz w:val="16"/>
              <w:szCs w:val="16"/>
            </w:rPr>
            <w:t>junio</w:t>
          </w:r>
          <w:r w:rsidR="00D0731D">
            <w:rPr>
              <w:rFonts w:ascii="Arial" w:hAnsi="Arial" w:cs="Arial"/>
              <w:i/>
              <w:iCs/>
              <w:color w:val="181818"/>
              <w:sz w:val="16"/>
              <w:szCs w:val="16"/>
            </w:rPr>
            <w:t xml:space="preserve"> </w:t>
          </w:r>
          <w:r>
            <w:rPr>
              <w:rFonts w:ascii="Arial" w:hAnsi="Arial" w:cs="Arial"/>
              <w:i/>
              <w:iCs/>
              <w:color w:val="181818"/>
              <w:sz w:val="16"/>
              <w:szCs w:val="16"/>
            </w:rPr>
            <w:t>20</w:t>
          </w:r>
          <w:r w:rsidR="00031C16">
            <w:rPr>
              <w:rFonts w:ascii="Arial" w:hAnsi="Arial" w:cs="Arial"/>
              <w:i/>
              <w:iCs/>
              <w:color w:val="181818"/>
              <w:sz w:val="16"/>
              <w:szCs w:val="16"/>
            </w:rPr>
            <w:t>23</w:t>
          </w:r>
        </w:p>
      </w:tc>
    </w:tr>
  </w:tbl>
  <w:p w:rsidR="002C7DB7" w:rsidRPr="00EC5EA8" w:rsidRDefault="002C7DB7" w:rsidP="00EC5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D1880"/>
    <w:multiLevelType w:val="hybridMultilevel"/>
    <w:tmpl w:val="1C5433B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42D4D"/>
    <w:multiLevelType w:val="singleLevel"/>
    <w:tmpl w:val="09B2630E"/>
    <w:lvl w:ilvl="0">
      <w:start w:val="1"/>
      <w:numFmt w:val="bullet"/>
      <w:lvlText w:val="-"/>
      <w:lvlJc w:val="left"/>
      <w:pPr>
        <w:tabs>
          <w:tab w:val="num" w:pos="360"/>
        </w:tabs>
        <w:ind w:left="360" w:hanging="360"/>
      </w:pPr>
      <w:rPr>
        <w:rFonts w:hint="default"/>
      </w:rPr>
    </w:lvl>
  </w:abstractNum>
  <w:abstractNum w:abstractNumId="3" w15:restartNumberingAfterBreak="0">
    <w:nsid w:val="21A15E71"/>
    <w:multiLevelType w:val="hybridMultilevel"/>
    <w:tmpl w:val="BD6C7C4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25C36F72"/>
    <w:multiLevelType w:val="multilevel"/>
    <w:tmpl w:val="715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1166"/>
    <w:multiLevelType w:val="multilevel"/>
    <w:tmpl w:val="3DA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012307"/>
    <w:multiLevelType w:val="hybridMultilevel"/>
    <w:tmpl w:val="1C263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861FB1"/>
    <w:multiLevelType w:val="hybridMultilevel"/>
    <w:tmpl w:val="0A083B3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5811533C"/>
    <w:multiLevelType w:val="hybridMultilevel"/>
    <w:tmpl w:val="C01C6C54"/>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6A337729"/>
    <w:multiLevelType w:val="hybridMultilevel"/>
    <w:tmpl w:val="6CC407D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721A271E"/>
    <w:multiLevelType w:val="hybridMultilevel"/>
    <w:tmpl w:val="AB2641E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52F544E"/>
    <w:multiLevelType w:val="hybridMultilevel"/>
    <w:tmpl w:val="E89A027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5423A25"/>
    <w:multiLevelType w:val="hybridMultilevel"/>
    <w:tmpl w:val="D850228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723537B"/>
    <w:multiLevelType w:val="hybridMultilevel"/>
    <w:tmpl w:val="946A4EA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9C26091"/>
    <w:multiLevelType w:val="hybridMultilevel"/>
    <w:tmpl w:val="AD7270F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B455023"/>
    <w:multiLevelType w:val="hybridMultilevel"/>
    <w:tmpl w:val="10E807E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 w:numId="2">
    <w:abstractNumId w:val="12"/>
  </w:num>
  <w:num w:numId="3">
    <w:abstractNumId w:val="13"/>
  </w:num>
  <w:num w:numId="4">
    <w:abstractNumId w:val="15"/>
  </w:num>
  <w:num w:numId="5">
    <w:abstractNumId w:val="10"/>
  </w:num>
  <w:num w:numId="6">
    <w:abstractNumId w:val="7"/>
  </w:num>
  <w:num w:numId="7">
    <w:abstractNumId w:val="11"/>
  </w:num>
  <w:num w:numId="8">
    <w:abstractNumId w:val="8"/>
  </w:num>
  <w:num w:numId="9">
    <w:abstractNumId w:val="14"/>
  </w:num>
  <w:num w:numId="10">
    <w:abstractNumId w:val="1"/>
  </w:num>
  <w:num w:numId="11">
    <w:abstractNumId w:val="3"/>
  </w:num>
  <w:num w:numId="12">
    <w:abstractNumId w:val="9"/>
  </w:num>
  <w:num w:numId="13">
    <w:abstractNumId w:val="2"/>
  </w:num>
  <w:num w:numId="14">
    <w:abstractNumId w:val="6"/>
  </w:num>
  <w:num w:numId="15">
    <w:abstractNumId w:val="4"/>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NI"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798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71E"/>
    <w:rsid w:val="000010B9"/>
    <w:rsid w:val="000053AF"/>
    <w:rsid w:val="00005B84"/>
    <w:rsid w:val="0000764A"/>
    <w:rsid w:val="000078E1"/>
    <w:rsid w:val="00011009"/>
    <w:rsid w:val="00012398"/>
    <w:rsid w:val="0001282C"/>
    <w:rsid w:val="00014470"/>
    <w:rsid w:val="00016684"/>
    <w:rsid w:val="00017358"/>
    <w:rsid w:val="00017387"/>
    <w:rsid w:val="00022900"/>
    <w:rsid w:val="00022C7C"/>
    <w:rsid w:val="00025D42"/>
    <w:rsid w:val="0002669B"/>
    <w:rsid w:val="000302C3"/>
    <w:rsid w:val="000315E5"/>
    <w:rsid w:val="00031C16"/>
    <w:rsid w:val="00032345"/>
    <w:rsid w:val="00033320"/>
    <w:rsid w:val="00034059"/>
    <w:rsid w:val="000344B4"/>
    <w:rsid w:val="00034FDF"/>
    <w:rsid w:val="00035B10"/>
    <w:rsid w:val="0003605D"/>
    <w:rsid w:val="00036236"/>
    <w:rsid w:val="000376E0"/>
    <w:rsid w:val="00037A8B"/>
    <w:rsid w:val="00037AC7"/>
    <w:rsid w:val="0004208B"/>
    <w:rsid w:val="00042180"/>
    <w:rsid w:val="00042890"/>
    <w:rsid w:val="00042BEE"/>
    <w:rsid w:val="000439EE"/>
    <w:rsid w:val="00046CD2"/>
    <w:rsid w:val="00047462"/>
    <w:rsid w:val="00047708"/>
    <w:rsid w:val="00047F6B"/>
    <w:rsid w:val="000511A0"/>
    <w:rsid w:val="0005187D"/>
    <w:rsid w:val="00052984"/>
    <w:rsid w:val="00052EA1"/>
    <w:rsid w:val="000536C7"/>
    <w:rsid w:val="000538C2"/>
    <w:rsid w:val="00053C73"/>
    <w:rsid w:val="000553F1"/>
    <w:rsid w:val="00055E23"/>
    <w:rsid w:val="00057180"/>
    <w:rsid w:val="00057259"/>
    <w:rsid w:val="00057577"/>
    <w:rsid w:val="00066C9B"/>
    <w:rsid w:val="0007233D"/>
    <w:rsid w:val="00073D61"/>
    <w:rsid w:val="00077DF8"/>
    <w:rsid w:val="00080AEB"/>
    <w:rsid w:val="000812BA"/>
    <w:rsid w:val="00081768"/>
    <w:rsid w:val="00082CA5"/>
    <w:rsid w:val="00082E8A"/>
    <w:rsid w:val="0008436C"/>
    <w:rsid w:val="00084470"/>
    <w:rsid w:val="0008547E"/>
    <w:rsid w:val="000857E8"/>
    <w:rsid w:val="000870D4"/>
    <w:rsid w:val="00090D22"/>
    <w:rsid w:val="00094739"/>
    <w:rsid w:val="00094D63"/>
    <w:rsid w:val="00095799"/>
    <w:rsid w:val="00096F93"/>
    <w:rsid w:val="000A20A3"/>
    <w:rsid w:val="000A2874"/>
    <w:rsid w:val="000A2D57"/>
    <w:rsid w:val="000A345B"/>
    <w:rsid w:val="000A3C3F"/>
    <w:rsid w:val="000A48B0"/>
    <w:rsid w:val="000A6803"/>
    <w:rsid w:val="000A7086"/>
    <w:rsid w:val="000A747B"/>
    <w:rsid w:val="000B0412"/>
    <w:rsid w:val="000B13CA"/>
    <w:rsid w:val="000B21ED"/>
    <w:rsid w:val="000B3E1A"/>
    <w:rsid w:val="000B5E03"/>
    <w:rsid w:val="000C035C"/>
    <w:rsid w:val="000C17AE"/>
    <w:rsid w:val="000C1806"/>
    <w:rsid w:val="000C2660"/>
    <w:rsid w:val="000C53AF"/>
    <w:rsid w:val="000C63E4"/>
    <w:rsid w:val="000C7230"/>
    <w:rsid w:val="000D00E0"/>
    <w:rsid w:val="000D0902"/>
    <w:rsid w:val="000D1D3A"/>
    <w:rsid w:val="000D5365"/>
    <w:rsid w:val="000D620F"/>
    <w:rsid w:val="000D6B17"/>
    <w:rsid w:val="000D6B55"/>
    <w:rsid w:val="000E2F3A"/>
    <w:rsid w:val="000E3D36"/>
    <w:rsid w:val="000E42FE"/>
    <w:rsid w:val="000E4EE1"/>
    <w:rsid w:val="000E5F42"/>
    <w:rsid w:val="000E7165"/>
    <w:rsid w:val="000E75D3"/>
    <w:rsid w:val="000F1AD4"/>
    <w:rsid w:val="00100921"/>
    <w:rsid w:val="00102BEC"/>
    <w:rsid w:val="00104C49"/>
    <w:rsid w:val="00105E3E"/>
    <w:rsid w:val="0010661E"/>
    <w:rsid w:val="00106688"/>
    <w:rsid w:val="00107D87"/>
    <w:rsid w:val="001174F6"/>
    <w:rsid w:val="00122A98"/>
    <w:rsid w:val="00125299"/>
    <w:rsid w:val="0012529B"/>
    <w:rsid w:val="0012699A"/>
    <w:rsid w:val="0012722E"/>
    <w:rsid w:val="00127382"/>
    <w:rsid w:val="00131BB2"/>
    <w:rsid w:val="001327E8"/>
    <w:rsid w:val="00134594"/>
    <w:rsid w:val="00134E96"/>
    <w:rsid w:val="00137411"/>
    <w:rsid w:val="001401E3"/>
    <w:rsid w:val="00140258"/>
    <w:rsid w:val="00140581"/>
    <w:rsid w:val="00140C63"/>
    <w:rsid w:val="00144A42"/>
    <w:rsid w:val="00144C6D"/>
    <w:rsid w:val="0014596D"/>
    <w:rsid w:val="0015021C"/>
    <w:rsid w:val="0015098D"/>
    <w:rsid w:val="00150DF9"/>
    <w:rsid w:val="00151078"/>
    <w:rsid w:val="00152DC9"/>
    <w:rsid w:val="00155E31"/>
    <w:rsid w:val="0015763B"/>
    <w:rsid w:val="00157DA9"/>
    <w:rsid w:val="00162029"/>
    <w:rsid w:val="001621C5"/>
    <w:rsid w:val="00162A13"/>
    <w:rsid w:val="00163EEB"/>
    <w:rsid w:val="00164F16"/>
    <w:rsid w:val="0016631F"/>
    <w:rsid w:val="0016775C"/>
    <w:rsid w:val="0017233B"/>
    <w:rsid w:val="00172E09"/>
    <w:rsid w:val="001730C5"/>
    <w:rsid w:val="00173827"/>
    <w:rsid w:val="00175B3F"/>
    <w:rsid w:val="00176244"/>
    <w:rsid w:val="001763D3"/>
    <w:rsid w:val="00176C75"/>
    <w:rsid w:val="00177621"/>
    <w:rsid w:val="00177CF6"/>
    <w:rsid w:val="0018000C"/>
    <w:rsid w:val="00182974"/>
    <w:rsid w:val="00184566"/>
    <w:rsid w:val="00184EEC"/>
    <w:rsid w:val="0018576F"/>
    <w:rsid w:val="00185A33"/>
    <w:rsid w:val="001864EE"/>
    <w:rsid w:val="0019531B"/>
    <w:rsid w:val="00195660"/>
    <w:rsid w:val="00196AAF"/>
    <w:rsid w:val="00197170"/>
    <w:rsid w:val="00197BB6"/>
    <w:rsid w:val="001A0283"/>
    <w:rsid w:val="001A0E9F"/>
    <w:rsid w:val="001A3137"/>
    <w:rsid w:val="001A4344"/>
    <w:rsid w:val="001A4E77"/>
    <w:rsid w:val="001A6202"/>
    <w:rsid w:val="001A6DB4"/>
    <w:rsid w:val="001B061F"/>
    <w:rsid w:val="001B1490"/>
    <w:rsid w:val="001B1B24"/>
    <w:rsid w:val="001B2357"/>
    <w:rsid w:val="001B7DE5"/>
    <w:rsid w:val="001C0BCC"/>
    <w:rsid w:val="001C61B9"/>
    <w:rsid w:val="001D1652"/>
    <w:rsid w:val="001D2322"/>
    <w:rsid w:val="001D427A"/>
    <w:rsid w:val="001D4F70"/>
    <w:rsid w:val="001D5063"/>
    <w:rsid w:val="001D5CF7"/>
    <w:rsid w:val="001D5CF8"/>
    <w:rsid w:val="001D61FE"/>
    <w:rsid w:val="001E05F7"/>
    <w:rsid w:val="001E0A9F"/>
    <w:rsid w:val="001E0C12"/>
    <w:rsid w:val="001E575C"/>
    <w:rsid w:val="001E5DB6"/>
    <w:rsid w:val="001E6960"/>
    <w:rsid w:val="001E6E62"/>
    <w:rsid w:val="001F6A55"/>
    <w:rsid w:val="001F730B"/>
    <w:rsid w:val="002032DF"/>
    <w:rsid w:val="00204878"/>
    <w:rsid w:val="00204BDE"/>
    <w:rsid w:val="0021042A"/>
    <w:rsid w:val="002109AB"/>
    <w:rsid w:val="00211C45"/>
    <w:rsid w:val="0021628B"/>
    <w:rsid w:val="00216476"/>
    <w:rsid w:val="00217B00"/>
    <w:rsid w:val="002212A8"/>
    <w:rsid w:val="00221592"/>
    <w:rsid w:val="002219C7"/>
    <w:rsid w:val="0022241D"/>
    <w:rsid w:val="00222CCF"/>
    <w:rsid w:val="00222FFF"/>
    <w:rsid w:val="0022454F"/>
    <w:rsid w:val="00224744"/>
    <w:rsid w:val="00224995"/>
    <w:rsid w:val="0022538A"/>
    <w:rsid w:val="002273AB"/>
    <w:rsid w:val="00227F22"/>
    <w:rsid w:val="002310EE"/>
    <w:rsid w:val="00231558"/>
    <w:rsid w:val="00232D3C"/>
    <w:rsid w:val="00232FFE"/>
    <w:rsid w:val="00233A71"/>
    <w:rsid w:val="00234803"/>
    <w:rsid w:val="00234EFE"/>
    <w:rsid w:val="00237FE4"/>
    <w:rsid w:val="0024032D"/>
    <w:rsid w:val="00240A1C"/>
    <w:rsid w:val="00241236"/>
    <w:rsid w:val="00242512"/>
    <w:rsid w:val="00242A12"/>
    <w:rsid w:val="00243C83"/>
    <w:rsid w:val="002444F0"/>
    <w:rsid w:val="00245B6A"/>
    <w:rsid w:val="00246C60"/>
    <w:rsid w:val="00247B76"/>
    <w:rsid w:val="002526D7"/>
    <w:rsid w:val="00255FE0"/>
    <w:rsid w:val="00262F17"/>
    <w:rsid w:val="0026471A"/>
    <w:rsid w:val="00264EBB"/>
    <w:rsid w:val="00266178"/>
    <w:rsid w:val="002700C0"/>
    <w:rsid w:val="00271E04"/>
    <w:rsid w:val="00276BA2"/>
    <w:rsid w:val="0028176F"/>
    <w:rsid w:val="0028294F"/>
    <w:rsid w:val="00284954"/>
    <w:rsid w:val="0028505E"/>
    <w:rsid w:val="002852DF"/>
    <w:rsid w:val="00286748"/>
    <w:rsid w:val="002868F9"/>
    <w:rsid w:val="00286F1C"/>
    <w:rsid w:val="00287C1C"/>
    <w:rsid w:val="002939D1"/>
    <w:rsid w:val="00293B14"/>
    <w:rsid w:val="00293B27"/>
    <w:rsid w:val="00295EC0"/>
    <w:rsid w:val="00297F60"/>
    <w:rsid w:val="002A035A"/>
    <w:rsid w:val="002A061F"/>
    <w:rsid w:val="002A252C"/>
    <w:rsid w:val="002A4B67"/>
    <w:rsid w:val="002A4D90"/>
    <w:rsid w:val="002B0366"/>
    <w:rsid w:val="002B26B8"/>
    <w:rsid w:val="002B27CB"/>
    <w:rsid w:val="002B4152"/>
    <w:rsid w:val="002B7E26"/>
    <w:rsid w:val="002C0C89"/>
    <w:rsid w:val="002C1678"/>
    <w:rsid w:val="002C2674"/>
    <w:rsid w:val="002C2DC4"/>
    <w:rsid w:val="002C327E"/>
    <w:rsid w:val="002C54DD"/>
    <w:rsid w:val="002C5833"/>
    <w:rsid w:val="002C5C24"/>
    <w:rsid w:val="002C669F"/>
    <w:rsid w:val="002C7DB7"/>
    <w:rsid w:val="002D0808"/>
    <w:rsid w:val="002D0C38"/>
    <w:rsid w:val="002D0F79"/>
    <w:rsid w:val="002D1E21"/>
    <w:rsid w:val="002D4661"/>
    <w:rsid w:val="002D72E7"/>
    <w:rsid w:val="002D770C"/>
    <w:rsid w:val="002E1B3D"/>
    <w:rsid w:val="002E2462"/>
    <w:rsid w:val="002E2FE2"/>
    <w:rsid w:val="002E30F4"/>
    <w:rsid w:val="002E35AD"/>
    <w:rsid w:val="002E3EA9"/>
    <w:rsid w:val="002E3FA8"/>
    <w:rsid w:val="002E4324"/>
    <w:rsid w:val="002F3930"/>
    <w:rsid w:val="002F4E32"/>
    <w:rsid w:val="002F745D"/>
    <w:rsid w:val="0030116B"/>
    <w:rsid w:val="00301518"/>
    <w:rsid w:val="003015F2"/>
    <w:rsid w:val="003023E7"/>
    <w:rsid w:val="00302A7B"/>
    <w:rsid w:val="003050D4"/>
    <w:rsid w:val="0030665F"/>
    <w:rsid w:val="0030673E"/>
    <w:rsid w:val="00306FD4"/>
    <w:rsid w:val="00307AC0"/>
    <w:rsid w:val="0031060D"/>
    <w:rsid w:val="00311303"/>
    <w:rsid w:val="00311BD9"/>
    <w:rsid w:val="00316D94"/>
    <w:rsid w:val="00322116"/>
    <w:rsid w:val="00322BB9"/>
    <w:rsid w:val="00323AA0"/>
    <w:rsid w:val="00330203"/>
    <w:rsid w:val="00331C15"/>
    <w:rsid w:val="00331CEF"/>
    <w:rsid w:val="0033225F"/>
    <w:rsid w:val="003326EC"/>
    <w:rsid w:val="00332D7C"/>
    <w:rsid w:val="003349EA"/>
    <w:rsid w:val="003358FC"/>
    <w:rsid w:val="003366D4"/>
    <w:rsid w:val="0033712A"/>
    <w:rsid w:val="00337251"/>
    <w:rsid w:val="003378BE"/>
    <w:rsid w:val="00340AA5"/>
    <w:rsid w:val="00340FD4"/>
    <w:rsid w:val="003423D0"/>
    <w:rsid w:val="00342B78"/>
    <w:rsid w:val="003433EC"/>
    <w:rsid w:val="00343AED"/>
    <w:rsid w:val="00344203"/>
    <w:rsid w:val="00344B1D"/>
    <w:rsid w:val="003452AE"/>
    <w:rsid w:val="00352A11"/>
    <w:rsid w:val="00353534"/>
    <w:rsid w:val="00353E7D"/>
    <w:rsid w:val="00355DEB"/>
    <w:rsid w:val="00357BF2"/>
    <w:rsid w:val="0036334E"/>
    <w:rsid w:val="00363ACB"/>
    <w:rsid w:val="00364228"/>
    <w:rsid w:val="00365CE7"/>
    <w:rsid w:val="003709B2"/>
    <w:rsid w:val="00370D3A"/>
    <w:rsid w:val="003710C4"/>
    <w:rsid w:val="00375FA9"/>
    <w:rsid w:val="00376183"/>
    <w:rsid w:val="00383AF9"/>
    <w:rsid w:val="00384022"/>
    <w:rsid w:val="0038611A"/>
    <w:rsid w:val="00390EE6"/>
    <w:rsid w:val="00391377"/>
    <w:rsid w:val="00392AFD"/>
    <w:rsid w:val="0039305A"/>
    <w:rsid w:val="003941C9"/>
    <w:rsid w:val="00394492"/>
    <w:rsid w:val="00395CFE"/>
    <w:rsid w:val="003971CC"/>
    <w:rsid w:val="003A0752"/>
    <w:rsid w:val="003A1C0D"/>
    <w:rsid w:val="003A2092"/>
    <w:rsid w:val="003A2342"/>
    <w:rsid w:val="003A4557"/>
    <w:rsid w:val="003A4CC7"/>
    <w:rsid w:val="003A635A"/>
    <w:rsid w:val="003A67B6"/>
    <w:rsid w:val="003A6C74"/>
    <w:rsid w:val="003B015E"/>
    <w:rsid w:val="003B0E55"/>
    <w:rsid w:val="003B1D75"/>
    <w:rsid w:val="003B3E04"/>
    <w:rsid w:val="003B55DB"/>
    <w:rsid w:val="003B787C"/>
    <w:rsid w:val="003B7BBF"/>
    <w:rsid w:val="003B7C36"/>
    <w:rsid w:val="003C0B86"/>
    <w:rsid w:val="003C1C64"/>
    <w:rsid w:val="003C3337"/>
    <w:rsid w:val="003C3E63"/>
    <w:rsid w:val="003C4577"/>
    <w:rsid w:val="003C4FFA"/>
    <w:rsid w:val="003C5C5D"/>
    <w:rsid w:val="003C7764"/>
    <w:rsid w:val="003D06AC"/>
    <w:rsid w:val="003D218D"/>
    <w:rsid w:val="003D2E9A"/>
    <w:rsid w:val="003D3FD5"/>
    <w:rsid w:val="003D5522"/>
    <w:rsid w:val="003D60E6"/>
    <w:rsid w:val="003D63D0"/>
    <w:rsid w:val="003D7490"/>
    <w:rsid w:val="003D7A1F"/>
    <w:rsid w:val="003E073B"/>
    <w:rsid w:val="003E1910"/>
    <w:rsid w:val="003E4B42"/>
    <w:rsid w:val="003E52B0"/>
    <w:rsid w:val="003E5B0D"/>
    <w:rsid w:val="003E6C73"/>
    <w:rsid w:val="003F27F4"/>
    <w:rsid w:val="003F2F48"/>
    <w:rsid w:val="003F36DC"/>
    <w:rsid w:val="003F62B6"/>
    <w:rsid w:val="004019F8"/>
    <w:rsid w:val="004020F6"/>
    <w:rsid w:val="004049EE"/>
    <w:rsid w:val="00405F5E"/>
    <w:rsid w:val="0041209F"/>
    <w:rsid w:val="004149C0"/>
    <w:rsid w:val="00414C8F"/>
    <w:rsid w:val="00414D00"/>
    <w:rsid w:val="00415571"/>
    <w:rsid w:val="00420EE7"/>
    <w:rsid w:val="00425E6E"/>
    <w:rsid w:val="00433622"/>
    <w:rsid w:val="00437E49"/>
    <w:rsid w:val="00437ED6"/>
    <w:rsid w:val="00437FBB"/>
    <w:rsid w:val="00440680"/>
    <w:rsid w:val="00440ACC"/>
    <w:rsid w:val="004414AC"/>
    <w:rsid w:val="00441621"/>
    <w:rsid w:val="00442043"/>
    <w:rsid w:val="0044367C"/>
    <w:rsid w:val="00444697"/>
    <w:rsid w:val="00444913"/>
    <w:rsid w:val="00454D34"/>
    <w:rsid w:val="00456792"/>
    <w:rsid w:val="00457460"/>
    <w:rsid w:val="0046142F"/>
    <w:rsid w:val="00461662"/>
    <w:rsid w:val="00463534"/>
    <w:rsid w:val="0046373F"/>
    <w:rsid w:val="004643A2"/>
    <w:rsid w:val="00464F0C"/>
    <w:rsid w:val="00465D7E"/>
    <w:rsid w:val="00465DEB"/>
    <w:rsid w:val="00466338"/>
    <w:rsid w:val="00466728"/>
    <w:rsid w:val="004703FD"/>
    <w:rsid w:val="00470616"/>
    <w:rsid w:val="00471340"/>
    <w:rsid w:val="00472129"/>
    <w:rsid w:val="00472874"/>
    <w:rsid w:val="004729A0"/>
    <w:rsid w:val="00473F76"/>
    <w:rsid w:val="0047446E"/>
    <w:rsid w:val="00474774"/>
    <w:rsid w:val="00475B9E"/>
    <w:rsid w:val="00476065"/>
    <w:rsid w:val="00477968"/>
    <w:rsid w:val="004810F1"/>
    <w:rsid w:val="00482402"/>
    <w:rsid w:val="00484695"/>
    <w:rsid w:val="00484FE0"/>
    <w:rsid w:val="0049185E"/>
    <w:rsid w:val="00491F54"/>
    <w:rsid w:val="004A0C03"/>
    <w:rsid w:val="004A2618"/>
    <w:rsid w:val="004A2A3A"/>
    <w:rsid w:val="004A46EF"/>
    <w:rsid w:val="004A5418"/>
    <w:rsid w:val="004A7D5C"/>
    <w:rsid w:val="004B08CD"/>
    <w:rsid w:val="004B10F0"/>
    <w:rsid w:val="004B1BFF"/>
    <w:rsid w:val="004B4C8E"/>
    <w:rsid w:val="004B6534"/>
    <w:rsid w:val="004C0A2D"/>
    <w:rsid w:val="004C0E19"/>
    <w:rsid w:val="004C428C"/>
    <w:rsid w:val="004C4358"/>
    <w:rsid w:val="004C4C23"/>
    <w:rsid w:val="004D31DB"/>
    <w:rsid w:val="004D3883"/>
    <w:rsid w:val="004D5315"/>
    <w:rsid w:val="004D70E3"/>
    <w:rsid w:val="004D74E8"/>
    <w:rsid w:val="004E01D3"/>
    <w:rsid w:val="004E27A4"/>
    <w:rsid w:val="004E2AD3"/>
    <w:rsid w:val="004E4E1F"/>
    <w:rsid w:val="004E53F2"/>
    <w:rsid w:val="004E5477"/>
    <w:rsid w:val="004E7604"/>
    <w:rsid w:val="004F0CA6"/>
    <w:rsid w:val="004F1C41"/>
    <w:rsid w:val="004F53DF"/>
    <w:rsid w:val="004F62E3"/>
    <w:rsid w:val="004F71DE"/>
    <w:rsid w:val="00500344"/>
    <w:rsid w:val="00501993"/>
    <w:rsid w:val="005020F9"/>
    <w:rsid w:val="0050711E"/>
    <w:rsid w:val="00511CE8"/>
    <w:rsid w:val="005159DB"/>
    <w:rsid w:val="00515CD5"/>
    <w:rsid w:val="00515FAC"/>
    <w:rsid w:val="005161D5"/>
    <w:rsid w:val="0052269A"/>
    <w:rsid w:val="00523837"/>
    <w:rsid w:val="00523E9F"/>
    <w:rsid w:val="0052440B"/>
    <w:rsid w:val="00524ACD"/>
    <w:rsid w:val="00525069"/>
    <w:rsid w:val="00525E2E"/>
    <w:rsid w:val="00526280"/>
    <w:rsid w:val="00527EC3"/>
    <w:rsid w:val="005303E2"/>
    <w:rsid w:val="00533F0A"/>
    <w:rsid w:val="00534652"/>
    <w:rsid w:val="00535F72"/>
    <w:rsid w:val="005372C9"/>
    <w:rsid w:val="005374D3"/>
    <w:rsid w:val="005400F7"/>
    <w:rsid w:val="005435AD"/>
    <w:rsid w:val="00543ACB"/>
    <w:rsid w:val="00545878"/>
    <w:rsid w:val="00545B81"/>
    <w:rsid w:val="00546509"/>
    <w:rsid w:val="00547947"/>
    <w:rsid w:val="005503C9"/>
    <w:rsid w:val="00550739"/>
    <w:rsid w:val="00552336"/>
    <w:rsid w:val="005544C2"/>
    <w:rsid w:val="0055513C"/>
    <w:rsid w:val="0055781D"/>
    <w:rsid w:val="005603FB"/>
    <w:rsid w:val="00560A1E"/>
    <w:rsid w:val="00560FB2"/>
    <w:rsid w:val="005615BD"/>
    <w:rsid w:val="00561F6A"/>
    <w:rsid w:val="0056397E"/>
    <w:rsid w:val="005639B7"/>
    <w:rsid w:val="00563CC4"/>
    <w:rsid w:val="005661B4"/>
    <w:rsid w:val="00567B55"/>
    <w:rsid w:val="00570502"/>
    <w:rsid w:val="00570DFE"/>
    <w:rsid w:val="00571B50"/>
    <w:rsid w:val="00573EC9"/>
    <w:rsid w:val="00576F9D"/>
    <w:rsid w:val="00577F66"/>
    <w:rsid w:val="00582690"/>
    <w:rsid w:val="0058456A"/>
    <w:rsid w:val="00594907"/>
    <w:rsid w:val="00597125"/>
    <w:rsid w:val="005973CC"/>
    <w:rsid w:val="005A4830"/>
    <w:rsid w:val="005A5A8E"/>
    <w:rsid w:val="005A6845"/>
    <w:rsid w:val="005B0893"/>
    <w:rsid w:val="005B1444"/>
    <w:rsid w:val="005B1FCF"/>
    <w:rsid w:val="005B2278"/>
    <w:rsid w:val="005B28E4"/>
    <w:rsid w:val="005B2FBB"/>
    <w:rsid w:val="005B33BC"/>
    <w:rsid w:val="005C06FA"/>
    <w:rsid w:val="005C26F2"/>
    <w:rsid w:val="005C2DC4"/>
    <w:rsid w:val="005C50B9"/>
    <w:rsid w:val="005C5BE3"/>
    <w:rsid w:val="005C7F73"/>
    <w:rsid w:val="005D08A6"/>
    <w:rsid w:val="005D1D38"/>
    <w:rsid w:val="005D2725"/>
    <w:rsid w:val="005D30A9"/>
    <w:rsid w:val="005D32A5"/>
    <w:rsid w:val="005D7EE2"/>
    <w:rsid w:val="005E2297"/>
    <w:rsid w:val="005E5156"/>
    <w:rsid w:val="005E5FBB"/>
    <w:rsid w:val="005E6BA9"/>
    <w:rsid w:val="005F06E3"/>
    <w:rsid w:val="005F114E"/>
    <w:rsid w:val="005F1400"/>
    <w:rsid w:val="005F3735"/>
    <w:rsid w:val="005F43A5"/>
    <w:rsid w:val="00600FBA"/>
    <w:rsid w:val="00601DDC"/>
    <w:rsid w:val="00604750"/>
    <w:rsid w:val="00604E98"/>
    <w:rsid w:val="00604F91"/>
    <w:rsid w:val="00612E68"/>
    <w:rsid w:val="0061564A"/>
    <w:rsid w:val="006205B2"/>
    <w:rsid w:val="00620EB4"/>
    <w:rsid w:val="006221B9"/>
    <w:rsid w:val="00622825"/>
    <w:rsid w:val="0062344A"/>
    <w:rsid w:val="00623E1A"/>
    <w:rsid w:val="00624B8A"/>
    <w:rsid w:val="00625AE6"/>
    <w:rsid w:val="006309E8"/>
    <w:rsid w:val="00630A50"/>
    <w:rsid w:val="00630FB7"/>
    <w:rsid w:val="00631A8D"/>
    <w:rsid w:val="00636FBF"/>
    <w:rsid w:val="006406E2"/>
    <w:rsid w:val="00642434"/>
    <w:rsid w:val="006428BE"/>
    <w:rsid w:val="00643DB4"/>
    <w:rsid w:val="00644B89"/>
    <w:rsid w:val="0064579B"/>
    <w:rsid w:val="0064652F"/>
    <w:rsid w:val="006476D2"/>
    <w:rsid w:val="006517FE"/>
    <w:rsid w:val="0065266E"/>
    <w:rsid w:val="006530B4"/>
    <w:rsid w:val="00653D7A"/>
    <w:rsid w:val="00655339"/>
    <w:rsid w:val="00655C44"/>
    <w:rsid w:val="00664FB3"/>
    <w:rsid w:val="006659B4"/>
    <w:rsid w:val="00670E7E"/>
    <w:rsid w:val="00672D92"/>
    <w:rsid w:val="0067352C"/>
    <w:rsid w:val="00675078"/>
    <w:rsid w:val="0067568D"/>
    <w:rsid w:val="00675C4C"/>
    <w:rsid w:val="00676C43"/>
    <w:rsid w:val="00681C9B"/>
    <w:rsid w:val="00681E68"/>
    <w:rsid w:val="006835EA"/>
    <w:rsid w:val="006839CB"/>
    <w:rsid w:val="00684CE5"/>
    <w:rsid w:val="006854DA"/>
    <w:rsid w:val="006906F3"/>
    <w:rsid w:val="006926C1"/>
    <w:rsid w:val="006938BD"/>
    <w:rsid w:val="00693B2D"/>
    <w:rsid w:val="0069516D"/>
    <w:rsid w:val="00695736"/>
    <w:rsid w:val="00697DF2"/>
    <w:rsid w:val="006A006E"/>
    <w:rsid w:val="006A041C"/>
    <w:rsid w:val="006A3A21"/>
    <w:rsid w:val="006A3AB8"/>
    <w:rsid w:val="006A7BA1"/>
    <w:rsid w:val="006B316A"/>
    <w:rsid w:val="006B545F"/>
    <w:rsid w:val="006C1FB3"/>
    <w:rsid w:val="006C2D35"/>
    <w:rsid w:val="006C483C"/>
    <w:rsid w:val="006C5518"/>
    <w:rsid w:val="006C7FCC"/>
    <w:rsid w:val="006D37A0"/>
    <w:rsid w:val="006D4A1E"/>
    <w:rsid w:val="006D4E66"/>
    <w:rsid w:val="006D5CB9"/>
    <w:rsid w:val="006E0219"/>
    <w:rsid w:val="006E05FB"/>
    <w:rsid w:val="006E1B18"/>
    <w:rsid w:val="006E1E86"/>
    <w:rsid w:val="006E3384"/>
    <w:rsid w:val="006E6DC9"/>
    <w:rsid w:val="006E7BB5"/>
    <w:rsid w:val="006F0AF8"/>
    <w:rsid w:val="006F1AF9"/>
    <w:rsid w:val="006F2DAB"/>
    <w:rsid w:val="007012CD"/>
    <w:rsid w:val="00702717"/>
    <w:rsid w:val="00705414"/>
    <w:rsid w:val="00706B02"/>
    <w:rsid w:val="00707F7B"/>
    <w:rsid w:val="00713061"/>
    <w:rsid w:val="00714835"/>
    <w:rsid w:val="00716753"/>
    <w:rsid w:val="00716E30"/>
    <w:rsid w:val="007176CC"/>
    <w:rsid w:val="00717857"/>
    <w:rsid w:val="00720B04"/>
    <w:rsid w:val="00721B01"/>
    <w:rsid w:val="00724E0C"/>
    <w:rsid w:val="00725016"/>
    <w:rsid w:val="00727241"/>
    <w:rsid w:val="00730366"/>
    <w:rsid w:val="00730E13"/>
    <w:rsid w:val="00733E34"/>
    <w:rsid w:val="00734EEF"/>
    <w:rsid w:val="007366F4"/>
    <w:rsid w:val="007378D4"/>
    <w:rsid w:val="0074026E"/>
    <w:rsid w:val="0074118F"/>
    <w:rsid w:val="00741D49"/>
    <w:rsid w:val="00744780"/>
    <w:rsid w:val="00747428"/>
    <w:rsid w:val="007505C4"/>
    <w:rsid w:val="007554BE"/>
    <w:rsid w:val="007560B9"/>
    <w:rsid w:val="0075627D"/>
    <w:rsid w:val="0075692E"/>
    <w:rsid w:val="0075790F"/>
    <w:rsid w:val="00757AF6"/>
    <w:rsid w:val="00766667"/>
    <w:rsid w:val="00767869"/>
    <w:rsid w:val="00771B93"/>
    <w:rsid w:val="00772152"/>
    <w:rsid w:val="00772A86"/>
    <w:rsid w:val="00773189"/>
    <w:rsid w:val="007747D7"/>
    <w:rsid w:val="007748ED"/>
    <w:rsid w:val="00774CDD"/>
    <w:rsid w:val="00775B8A"/>
    <w:rsid w:val="00780AEF"/>
    <w:rsid w:val="007827DC"/>
    <w:rsid w:val="00782927"/>
    <w:rsid w:val="00791060"/>
    <w:rsid w:val="00792E12"/>
    <w:rsid w:val="00792FA3"/>
    <w:rsid w:val="007930BA"/>
    <w:rsid w:val="00793166"/>
    <w:rsid w:val="00793705"/>
    <w:rsid w:val="0079555D"/>
    <w:rsid w:val="00795AB5"/>
    <w:rsid w:val="00796AF5"/>
    <w:rsid w:val="00796BD8"/>
    <w:rsid w:val="00796EB5"/>
    <w:rsid w:val="00797758"/>
    <w:rsid w:val="007A004E"/>
    <w:rsid w:val="007A07AB"/>
    <w:rsid w:val="007A455C"/>
    <w:rsid w:val="007A4B1A"/>
    <w:rsid w:val="007A68F8"/>
    <w:rsid w:val="007A7851"/>
    <w:rsid w:val="007B0514"/>
    <w:rsid w:val="007B1FEA"/>
    <w:rsid w:val="007B2895"/>
    <w:rsid w:val="007B3D5D"/>
    <w:rsid w:val="007B5665"/>
    <w:rsid w:val="007B5CB4"/>
    <w:rsid w:val="007B6666"/>
    <w:rsid w:val="007C0544"/>
    <w:rsid w:val="007C14F7"/>
    <w:rsid w:val="007C340D"/>
    <w:rsid w:val="007C3647"/>
    <w:rsid w:val="007C57DA"/>
    <w:rsid w:val="007C595D"/>
    <w:rsid w:val="007C5D84"/>
    <w:rsid w:val="007C6E7D"/>
    <w:rsid w:val="007C704D"/>
    <w:rsid w:val="007D0E48"/>
    <w:rsid w:val="007D45E6"/>
    <w:rsid w:val="007D50E4"/>
    <w:rsid w:val="007D5BAA"/>
    <w:rsid w:val="007D70BB"/>
    <w:rsid w:val="007E3BC2"/>
    <w:rsid w:val="007E70CD"/>
    <w:rsid w:val="007F0053"/>
    <w:rsid w:val="007F0BC5"/>
    <w:rsid w:val="007F17F2"/>
    <w:rsid w:val="007F32CC"/>
    <w:rsid w:val="007F3B77"/>
    <w:rsid w:val="007F5B96"/>
    <w:rsid w:val="007F71F3"/>
    <w:rsid w:val="007F73E9"/>
    <w:rsid w:val="007F7FF3"/>
    <w:rsid w:val="008035B9"/>
    <w:rsid w:val="008049B3"/>
    <w:rsid w:val="00804F9A"/>
    <w:rsid w:val="00807CF2"/>
    <w:rsid w:val="00807FBF"/>
    <w:rsid w:val="00811564"/>
    <w:rsid w:val="008117CF"/>
    <w:rsid w:val="0081390A"/>
    <w:rsid w:val="00814FCC"/>
    <w:rsid w:val="00815D5A"/>
    <w:rsid w:val="0082066F"/>
    <w:rsid w:val="0082112C"/>
    <w:rsid w:val="008216F2"/>
    <w:rsid w:val="00827452"/>
    <w:rsid w:val="00827C2A"/>
    <w:rsid w:val="00827C7E"/>
    <w:rsid w:val="00827FA8"/>
    <w:rsid w:val="00831C00"/>
    <w:rsid w:val="00833449"/>
    <w:rsid w:val="00833545"/>
    <w:rsid w:val="00835EDB"/>
    <w:rsid w:val="00836825"/>
    <w:rsid w:val="0083682D"/>
    <w:rsid w:val="00840824"/>
    <w:rsid w:val="00841D48"/>
    <w:rsid w:val="00841D4B"/>
    <w:rsid w:val="00842166"/>
    <w:rsid w:val="008445D3"/>
    <w:rsid w:val="0084461A"/>
    <w:rsid w:val="00844AB3"/>
    <w:rsid w:val="00845733"/>
    <w:rsid w:val="008467D5"/>
    <w:rsid w:val="00847463"/>
    <w:rsid w:val="00850055"/>
    <w:rsid w:val="00850715"/>
    <w:rsid w:val="00851F3A"/>
    <w:rsid w:val="00854053"/>
    <w:rsid w:val="00854D01"/>
    <w:rsid w:val="00855028"/>
    <w:rsid w:val="008566ED"/>
    <w:rsid w:val="008571B5"/>
    <w:rsid w:val="00860505"/>
    <w:rsid w:val="008668AB"/>
    <w:rsid w:val="008670EC"/>
    <w:rsid w:val="0086723A"/>
    <w:rsid w:val="0087059C"/>
    <w:rsid w:val="00870695"/>
    <w:rsid w:val="0087074E"/>
    <w:rsid w:val="00870DCD"/>
    <w:rsid w:val="00870E27"/>
    <w:rsid w:val="00870E71"/>
    <w:rsid w:val="00872A33"/>
    <w:rsid w:val="00873799"/>
    <w:rsid w:val="00873D2C"/>
    <w:rsid w:val="008757C1"/>
    <w:rsid w:val="00876F76"/>
    <w:rsid w:val="00882491"/>
    <w:rsid w:val="00883624"/>
    <w:rsid w:val="0088374F"/>
    <w:rsid w:val="00883E93"/>
    <w:rsid w:val="008849BB"/>
    <w:rsid w:val="00884A8E"/>
    <w:rsid w:val="0088719F"/>
    <w:rsid w:val="008927F4"/>
    <w:rsid w:val="00894EB8"/>
    <w:rsid w:val="00896583"/>
    <w:rsid w:val="008A06DD"/>
    <w:rsid w:val="008A08E6"/>
    <w:rsid w:val="008A3EA3"/>
    <w:rsid w:val="008A41E3"/>
    <w:rsid w:val="008A445A"/>
    <w:rsid w:val="008A51B2"/>
    <w:rsid w:val="008A6AFA"/>
    <w:rsid w:val="008B084D"/>
    <w:rsid w:val="008B195C"/>
    <w:rsid w:val="008B325F"/>
    <w:rsid w:val="008B364A"/>
    <w:rsid w:val="008B6254"/>
    <w:rsid w:val="008B75DB"/>
    <w:rsid w:val="008B7C4C"/>
    <w:rsid w:val="008C0140"/>
    <w:rsid w:val="008C01B6"/>
    <w:rsid w:val="008C0773"/>
    <w:rsid w:val="008C1514"/>
    <w:rsid w:val="008C5AB9"/>
    <w:rsid w:val="008C7B19"/>
    <w:rsid w:val="008D110D"/>
    <w:rsid w:val="008D1A4A"/>
    <w:rsid w:val="008D2A11"/>
    <w:rsid w:val="008D2B87"/>
    <w:rsid w:val="008D2DAD"/>
    <w:rsid w:val="008D3470"/>
    <w:rsid w:val="008D3FD4"/>
    <w:rsid w:val="008D46EC"/>
    <w:rsid w:val="008D5BDD"/>
    <w:rsid w:val="008E0278"/>
    <w:rsid w:val="008E2D40"/>
    <w:rsid w:val="008E3AFF"/>
    <w:rsid w:val="008E42DB"/>
    <w:rsid w:val="008E7E8C"/>
    <w:rsid w:val="008F32D4"/>
    <w:rsid w:val="008F3AA8"/>
    <w:rsid w:val="008F4341"/>
    <w:rsid w:val="008F45C5"/>
    <w:rsid w:val="008F5DCF"/>
    <w:rsid w:val="008F6030"/>
    <w:rsid w:val="009030EC"/>
    <w:rsid w:val="0090331E"/>
    <w:rsid w:val="0090507A"/>
    <w:rsid w:val="00905A21"/>
    <w:rsid w:val="00905DA6"/>
    <w:rsid w:val="0091069D"/>
    <w:rsid w:val="009111B9"/>
    <w:rsid w:val="009122B6"/>
    <w:rsid w:val="00912545"/>
    <w:rsid w:val="00912C53"/>
    <w:rsid w:val="00912E3B"/>
    <w:rsid w:val="00915006"/>
    <w:rsid w:val="009201B2"/>
    <w:rsid w:val="00922315"/>
    <w:rsid w:val="00924578"/>
    <w:rsid w:val="009245CD"/>
    <w:rsid w:val="0092696C"/>
    <w:rsid w:val="00930162"/>
    <w:rsid w:val="00931DDF"/>
    <w:rsid w:val="00933ED5"/>
    <w:rsid w:val="00934ACB"/>
    <w:rsid w:val="00934EDB"/>
    <w:rsid w:val="00935233"/>
    <w:rsid w:val="00935F6E"/>
    <w:rsid w:val="00935FD7"/>
    <w:rsid w:val="0093712A"/>
    <w:rsid w:val="0094043A"/>
    <w:rsid w:val="00940FBC"/>
    <w:rsid w:val="0094407C"/>
    <w:rsid w:val="009440DD"/>
    <w:rsid w:val="00945B48"/>
    <w:rsid w:val="00946933"/>
    <w:rsid w:val="0095099A"/>
    <w:rsid w:val="00950A9B"/>
    <w:rsid w:val="00951167"/>
    <w:rsid w:val="00951D6A"/>
    <w:rsid w:val="0095279D"/>
    <w:rsid w:val="0095307E"/>
    <w:rsid w:val="00956B91"/>
    <w:rsid w:val="00963995"/>
    <w:rsid w:val="009646F6"/>
    <w:rsid w:val="00965E99"/>
    <w:rsid w:val="00971004"/>
    <w:rsid w:val="009727C2"/>
    <w:rsid w:val="00973369"/>
    <w:rsid w:val="00973762"/>
    <w:rsid w:val="0097574A"/>
    <w:rsid w:val="0097776D"/>
    <w:rsid w:val="00977C4A"/>
    <w:rsid w:val="00980C78"/>
    <w:rsid w:val="009811C5"/>
    <w:rsid w:val="00983546"/>
    <w:rsid w:val="00986D4C"/>
    <w:rsid w:val="00987EF0"/>
    <w:rsid w:val="009911B1"/>
    <w:rsid w:val="00991B6C"/>
    <w:rsid w:val="00992265"/>
    <w:rsid w:val="00992D24"/>
    <w:rsid w:val="00993773"/>
    <w:rsid w:val="009954D7"/>
    <w:rsid w:val="009A033B"/>
    <w:rsid w:val="009A0437"/>
    <w:rsid w:val="009A141F"/>
    <w:rsid w:val="009A18BF"/>
    <w:rsid w:val="009A6930"/>
    <w:rsid w:val="009A6B66"/>
    <w:rsid w:val="009A7978"/>
    <w:rsid w:val="009B069D"/>
    <w:rsid w:val="009B2068"/>
    <w:rsid w:val="009B424F"/>
    <w:rsid w:val="009B43EF"/>
    <w:rsid w:val="009B5A46"/>
    <w:rsid w:val="009C0433"/>
    <w:rsid w:val="009C3012"/>
    <w:rsid w:val="009C3338"/>
    <w:rsid w:val="009C372B"/>
    <w:rsid w:val="009D0840"/>
    <w:rsid w:val="009D3DB1"/>
    <w:rsid w:val="009D3DD2"/>
    <w:rsid w:val="009D63D6"/>
    <w:rsid w:val="009D74AD"/>
    <w:rsid w:val="009E16EC"/>
    <w:rsid w:val="009E2A2B"/>
    <w:rsid w:val="009E46DE"/>
    <w:rsid w:val="009E49C1"/>
    <w:rsid w:val="009E4F40"/>
    <w:rsid w:val="009E6249"/>
    <w:rsid w:val="009E763D"/>
    <w:rsid w:val="009F079C"/>
    <w:rsid w:val="009F0875"/>
    <w:rsid w:val="009F4610"/>
    <w:rsid w:val="009F4E39"/>
    <w:rsid w:val="009F5C76"/>
    <w:rsid w:val="009F6492"/>
    <w:rsid w:val="009F656E"/>
    <w:rsid w:val="009F7FFC"/>
    <w:rsid w:val="00A004BE"/>
    <w:rsid w:val="00A008B5"/>
    <w:rsid w:val="00A00E89"/>
    <w:rsid w:val="00A011FF"/>
    <w:rsid w:val="00A017EB"/>
    <w:rsid w:val="00A03EF2"/>
    <w:rsid w:val="00A04D16"/>
    <w:rsid w:val="00A06583"/>
    <w:rsid w:val="00A06E5A"/>
    <w:rsid w:val="00A102A9"/>
    <w:rsid w:val="00A1108E"/>
    <w:rsid w:val="00A1138D"/>
    <w:rsid w:val="00A12C18"/>
    <w:rsid w:val="00A14172"/>
    <w:rsid w:val="00A16E4C"/>
    <w:rsid w:val="00A1740B"/>
    <w:rsid w:val="00A20D47"/>
    <w:rsid w:val="00A20EF4"/>
    <w:rsid w:val="00A21BB3"/>
    <w:rsid w:val="00A23CDB"/>
    <w:rsid w:val="00A24D0F"/>
    <w:rsid w:val="00A2647B"/>
    <w:rsid w:val="00A30FBF"/>
    <w:rsid w:val="00A32835"/>
    <w:rsid w:val="00A34A5A"/>
    <w:rsid w:val="00A37743"/>
    <w:rsid w:val="00A37E57"/>
    <w:rsid w:val="00A41A70"/>
    <w:rsid w:val="00A41FDE"/>
    <w:rsid w:val="00A42C2B"/>
    <w:rsid w:val="00A447BC"/>
    <w:rsid w:val="00A50DC6"/>
    <w:rsid w:val="00A51208"/>
    <w:rsid w:val="00A5164F"/>
    <w:rsid w:val="00A5363B"/>
    <w:rsid w:val="00A5785F"/>
    <w:rsid w:val="00A631BA"/>
    <w:rsid w:val="00A6578A"/>
    <w:rsid w:val="00A67F82"/>
    <w:rsid w:val="00A7049A"/>
    <w:rsid w:val="00A7079D"/>
    <w:rsid w:val="00A740F3"/>
    <w:rsid w:val="00A77808"/>
    <w:rsid w:val="00A807A5"/>
    <w:rsid w:val="00A808E5"/>
    <w:rsid w:val="00A80BC6"/>
    <w:rsid w:val="00A8173F"/>
    <w:rsid w:val="00A8465A"/>
    <w:rsid w:val="00A84969"/>
    <w:rsid w:val="00A90196"/>
    <w:rsid w:val="00A91630"/>
    <w:rsid w:val="00A92219"/>
    <w:rsid w:val="00A92CF0"/>
    <w:rsid w:val="00A94E07"/>
    <w:rsid w:val="00A95D7A"/>
    <w:rsid w:val="00A978E6"/>
    <w:rsid w:val="00AA1CD6"/>
    <w:rsid w:val="00AA1E9E"/>
    <w:rsid w:val="00AA1EF6"/>
    <w:rsid w:val="00AA2107"/>
    <w:rsid w:val="00AA2587"/>
    <w:rsid w:val="00AA2A2B"/>
    <w:rsid w:val="00AA5EBA"/>
    <w:rsid w:val="00AA6641"/>
    <w:rsid w:val="00AA6BF4"/>
    <w:rsid w:val="00AA710C"/>
    <w:rsid w:val="00AB0129"/>
    <w:rsid w:val="00AB59BC"/>
    <w:rsid w:val="00AB699E"/>
    <w:rsid w:val="00AC0B55"/>
    <w:rsid w:val="00AC197A"/>
    <w:rsid w:val="00AC2135"/>
    <w:rsid w:val="00AC3055"/>
    <w:rsid w:val="00AC522A"/>
    <w:rsid w:val="00AD2420"/>
    <w:rsid w:val="00AD2BA1"/>
    <w:rsid w:val="00AD3484"/>
    <w:rsid w:val="00AD5F8A"/>
    <w:rsid w:val="00AD657D"/>
    <w:rsid w:val="00AD6955"/>
    <w:rsid w:val="00AD7EC1"/>
    <w:rsid w:val="00AE0C93"/>
    <w:rsid w:val="00AE11B1"/>
    <w:rsid w:val="00AE45CB"/>
    <w:rsid w:val="00AE46EE"/>
    <w:rsid w:val="00AE7D13"/>
    <w:rsid w:val="00AE7F22"/>
    <w:rsid w:val="00AF0237"/>
    <w:rsid w:val="00AF1C2E"/>
    <w:rsid w:val="00AF1E4D"/>
    <w:rsid w:val="00AF226C"/>
    <w:rsid w:val="00AF3DAF"/>
    <w:rsid w:val="00AF4326"/>
    <w:rsid w:val="00AF55AC"/>
    <w:rsid w:val="00AF5DE7"/>
    <w:rsid w:val="00AF6DC7"/>
    <w:rsid w:val="00B0033D"/>
    <w:rsid w:val="00B01412"/>
    <w:rsid w:val="00B01492"/>
    <w:rsid w:val="00B01B2E"/>
    <w:rsid w:val="00B032B1"/>
    <w:rsid w:val="00B04529"/>
    <w:rsid w:val="00B047AB"/>
    <w:rsid w:val="00B04C67"/>
    <w:rsid w:val="00B04DD3"/>
    <w:rsid w:val="00B0637A"/>
    <w:rsid w:val="00B067CD"/>
    <w:rsid w:val="00B069C8"/>
    <w:rsid w:val="00B06AA5"/>
    <w:rsid w:val="00B0780C"/>
    <w:rsid w:val="00B102E6"/>
    <w:rsid w:val="00B1031A"/>
    <w:rsid w:val="00B103E5"/>
    <w:rsid w:val="00B115D9"/>
    <w:rsid w:val="00B1378C"/>
    <w:rsid w:val="00B13BB1"/>
    <w:rsid w:val="00B15986"/>
    <w:rsid w:val="00B167E6"/>
    <w:rsid w:val="00B16D9C"/>
    <w:rsid w:val="00B16E4E"/>
    <w:rsid w:val="00B2018A"/>
    <w:rsid w:val="00B20332"/>
    <w:rsid w:val="00B20EF6"/>
    <w:rsid w:val="00B22100"/>
    <w:rsid w:val="00B227FC"/>
    <w:rsid w:val="00B22D75"/>
    <w:rsid w:val="00B23517"/>
    <w:rsid w:val="00B244A5"/>
    <w:rsid w:val="00B24612"/>
    <w:rsid w:val="00B257C8"/>
    <w:rsid w:val="00B25DB5"/>
    <w:rsid w:val="00B27830"/>
    <w:rsid w:val="00B304A6"/>
    <w:rsid w:val="00B30F37"/>
    <w:rsid w:val="00B31EAE"/>
    <w:rsid w:val="00B327B9"/>
    <w:rsid w:val="00B32C7C"/>
    <w:rsid w:val="00B33B43"/>
    <w:rsid w:val="00B33D44"/>
    <w:rsid w:val="00B34141"/>
    <w:rsid w:val="00B350C0"/>
    <w:rsid w:val="00B355A2"/>
    <w:rsid w:val="00B36985"/>
    <w:rsid w:val="00B372E5"/>
    <w:rsid w:val="00B40523"/>
    <w:rsid w:val="00B418C8"/>
    <w:rsid w:val="00B41F15"/>
    <w:rsid w:val="00B42F35"/>
    <w:rsid w:val="00B43C85"/>
    <w:rsid w:val="00B50C1D"/>
    <w:rsid w:val="00B51CA7"/>
    <w:rsid w:val="00B532BA"/>
    <w:rsid w:val="00B5493D"/>
    <w:rsid w:val="00B5559F"/>
    <w:rsid w:val="00B55CD5"/>
    <w:rsid w:val="00B605A6"/>
    <w:rsid w:val="00B60A6A"/>
    <w:rsid w:val="00B610D6"/>
    <w:rsid w:val="00B6111B"/>
    <w:rsid w:val="00B61FBD"/>
    <w:rsid w:val="00B63621"/>
    <w:rsid w:val="00B64979"/>
    <w:rsid w:val="00B66B95"/>
    <w:rsid w:val="00B66F6D"/>
    <w:rsid w:val="00B671D2"/>
    <w:rsid w:val="00B7285C"/>
    <w:rsid w:val="00B73756"/>
    <w:rsid w:val="00B7407A"/>
    <w:rsid w:val="00B754CC"/>
    <w:rsid w:val="00B75684"/>
    <w:rsid w:val="00B76CA2"/>
    <w:rsid w:val="00B77050"/>
    <w:rsid w:val="00B77B01"/>
    <w:rsid w:val="00B816A9"/>
    <w:rsid w:val="00B82C77"/>
    <w:rsid w:val="00B83723"/>
    <w:rsid w:val="00B86A64"/>
    <w:rsid w:val="00B875B7"/>
    <w:rsid w:val="00B87B40"/>
    <w:rsid w:val="00B901BA"/>
    <w:rsid w:val="00B9093D"/>
    <w:rsid w:val="00B90B4E"/>
    <w:rsid w:val="00B90CD4"/>
    <w:rsid w:val="00B91BB3"/>
    <w:rsid w:val="00B9452E"/>
    <w:rsid w:val="00B9587F"/>
    <w:rsid w:val="00B96474"/>
    <w:rsid w:val="00B96E55"/>
    <w:rsid w:val="00B9794E"/>
    <w:rsid w:val="00B979F6"/>
    <w:rsid w:val="00BA010D"/>
    <w:rsid w:val="00BA266B"/>
    <w:rsid w:val="00BA3149"/>
    <w:rsid w:val="00BA3EBE"/>
    <w:rsid w:val="00BA41B9"/>
    <w:rsid w:val="00BA6877"/>
    <w:rsid w:val="00BB1ADF"/>
    <w:rsid w:val="00BB3323"/>
    <w:rsid w:val="00BB4D8E"/>
    <w:rsid w:val="00BB4DB5"/>
    <w:rsid w:val="00BB4F02"/>
    <w:rsid w:val="00BB7A3E"/>
    <w:rsid w:val="00BC362C"/>
    <w:rsid w:val="00BC4645"/>
    <w:rsid w:val="00BC66E6"/>
    <w:rsid w:val="00BC7929"/>
    <w:rsid w:val="00BD158A"/>
    <w:rsid w:val="00BD2687"/>
    <w:rsid w:val="00BD2C81"/>
    <w:rsid w:val="00BD5139"/>
    <w:rsid w:val="00BD56A5"/>
    <w:rsid w:val="00BD56F2"/>
    <w:rsid w:val="00BD6950"/>
    <w:rsid w:val="00BD78A8"/>
    <w:rsid w:val="00BE14E0"/>
    <w:rsid w:val="00BE1B7E"/>
    <w:rsid w:val="00BE323F"/>
    <w:rsid w:val="00BE368B"/>
    <w:rsid w:val="00BE5675"/>
    <w:rsid w:val="00BE56CA"/>
    <w:rsid w:val="00BE7918"/>
    <w:rsid w:val="00BF0B4E"/>
    <w:rsid w:val="00BF2A3C"/>
    <w:rsid w:val="00BF370C"/>
    <w:rsid w:val="00BF3781"/>
    <w:rsid w:val="00BF4FBE"/>
    <w:rsid w:val="00BF7454"/>
    <w:rsid w:val="00C00837"/>
    <w:rsid w:val="00C00B8C"/>
    <w:rsid w:val="00C019D5"/>
    <w:rsid w:val="00C023CD"/>
    <w:rsid w:val="00C02622"/>
    <w:rsid w:val="00C028CF"/>
    <w:rsid w:val="00C0586B"/>
    <w:rsid w:val="00C10428"/>
    <w:rsid w:val="00C127FD"/>
    <w:rsid w:val="00C12A82"/>
    <w:rsid w:val="00C168CE"/>
    <w:rsid w:val="00C169D0"/>
    <w:rsid w:val="00C20686"/>
    <w:rsid w:val="00C21BA0"/>
    <w:rsid w:val="00C23B0B"/>
    <w:rsid w:val="00C2608D"/>
    <w:rsid w:val="00C2796F"/>
    <w:rsid w:val="00C34E55"/>
    <w:rsid w:val="00C35232"/>
    <w:rsid w:val="00C3538C"/>
    <w:rsid w:val="00C3798A"/>
    <w:rsid w:val="00C37EF4"/>
    <w:rsid w:val="00C427D2"/>
    <w:rsid w:val="00C449E2"/>
    <w:rsid w:val="00C475A4"/>
    <w:rsid w:val="00C51AAF"/>
    <w:rsid w:val="00C546BD"/>
    <w:rsid w:val="00C54A31"/>
    <w:rsid w:val="00C54AEA"/>
    <w:rsid w:val="00C55744"/>
    <w:rsid w:val="00C55AF5"/>
    <w:rsid w:val="00C57614"/>
    <w:rsid w:val="00C57EF6"/>
    <w:rsid w:val="00C61056"/>
    <w:rsid w:val="00C621F3"/>
    <w:rsid w:val="00C62ECB"/>
    <w:rsid w:val="00C631C5"/>
    <w:rsid w:val="00C6354E"/>
    <w:rsid w:val="00C63670"/>
    <w:rsid w:val="00C649D9"/>
    <w:rsid w:val="00C64D70"/>
    <w:rsid w:val="00C72076"/>
    <w:rsid w:val="00C75A6F"/>
    <w:rsid w:val="00C80CE6"/>
    <w:rsid w:val="00C80E2C"/>
    <w:rsid w:val="00C81BF8"/>
    <w:rsid w:val="00C83E0C"/>
    <w:rsid w:val="00C840D4"/>
    <w:rsid w:val="00C8554F"/>
    <w:rsid w:val="00C86ABE"/>
    <w:rsid w:val="00C90239"/>
    <w:rsid w:val="00C91795"/>
    <w:rsid w:val="00C9424A"/>
    <w:rsid w:val="00CA09C0"/>
    <w:rsid w:val="00CA1351"/>
    <w:rsid w:val="00CA2031"/>
    <w:rsid w:val="00CA5AB9"/>
    <w:rsid w:val="00CB02EE"/>
    <w:rsid w:val="00CB05F5"/>
    <w:rsid w:val="00CB280C"/>
    <w:rsid w:val="00CB73BE"/>
    <w:rsid w:val="00CC0BD3"/>
    <w:rsid w:val="00CC1F9A"/>
    <w:rsid w:val="00CC2087"/>
    <w:rsid w:val="00CC2CD7"/>
    <w:rsid w:val="00CC3902"/>
    <w:rsid w:val="00CC398C"/>
    <w:rsid w:val="00CC6059"/>
    <w:rsid w:val="00CC6C8A"/>
    <w:rsid w:val="00CD029B"/>
    <w:rsid w:val="00CD1198"/>
    <w:rsid w:val="00CD1384"/>
    <w:rsid w:val="00CD3420"/>
    <w:rsid w:val="00CD3507"/>
    <w:rsid w:val="00CD4015"/>
    <w:rsid w:val="00CD4076"/>
    <w:rsid w:val="00CD4C84"/>
    <w:rsid w:val="00CD4D30"/>
    <w:rsid w:val="00CD56E2"/>
    <w:rsid w:val="00CD666B"/>
    <w:rsid w:val="00CE0116"/>
    <w:rsid w:val="00CE15D5"/>
    <w:rsid w:val="00CE1AF7"/>
    <w:rsid w:val="00CE1C05"/>
    <w:rsid w:val="00CE344D"/>
    <w:rsid w:val="00CE3586"/>
    <w:rsid w:val="00CE5513"/>
    <w:rsid w:val="00CE5526"/>
    <w:rsid w:val="00CE5CD1"/>
    <w:rsid w:val="00CF16A3"/>
    <w:rsid w:val="00CF684F"/>
    <w:rsid w:val="00CF79DB"/>
    <w:rsid w:val="00D0067A"/>
    <w:rsid w:val="00D01284"/>
    <w:rsid w:val="00D040F2"/>
    <w:rsid w:val="00D0485E"/>
    <w:rsid w:val="00D0731D"/>
    <w:rsid w:val="00D11F6F"/>
    <w:rsid w:val="00D13AFF"/>
    <w:rsid w:val="00D14D1F"/>
    <w:rsid w:val="00D17C8F"/>
    <w:rsid w:val="00D21DB2"/>
    <w:rsid w:val="00D220E5"/>
    <w:rsid w:val="00D22657"/>
    <w:rsid w:val="00D22D59"/>
    <w:rsid w:val="00D2314A"/>
    <w:rsid w:val="00D247D5"/>
    <w:rsid w:val="00D262DD"/>
    <w:rsid w:val="00D26A33"/>
    <w:rsid w:val="00D27CF5"/>
    <w:rsid w:val="00D31828"/>
    <w:rsid w:val="00D34C71"/>
    <w:rsid w:val="00D359AB"/>
    <w:rsid w:val="00D36489"/>
    <w:rsid w:val="00D374B4"/>
    <w:rsid w:val="00D44642"/>
    <w:rsid w:val="00D45059"/>
    <w:rsid w:val="00D47F67"/>
    <w:rsid w:val="00D50664"/>
    <w:rsid w:val="00D52543"/>
    <w:rsid w:val="00D53981"/>
    <w:rsid w:val="00D57691"/>
    <w:rsid w:val="00D57884"/>
    <w:rsid w:val="00D57DB1"/>
    <w:rsid w:val="00D61B75"/>
    <w:rsid w:val="00D62068"/>
    <w:rsid w:val="00D637BF"/>
    <w:rsid w:val="00D665A0"/>
    <w:rsid w:val="00D7077B"/>
    <w:rsid w:val="00D72234"/>
    <w:rsid w:val="00D733C3"/>
    <w:rsid w:val="00D73D43"/>
    <w:rsid w:val="00D7463C"/>
    <w:rsid w:val="00D811BC"/>
    <w:rsid w:val="00D8241E"/>
    <w:rsid w:val="00D83F9E"/>
    <w:rsid w:val="00D843E1"/>
    <w:rsid w:val="00D87E2F"/>
    <w:rsid w:val="00D90928"/>
    <w:rsid w:val="00D930CE"/>
    <w:rsid w:val="00D94090"/>
    <w:rsid w:val="00D941AD"/>
    <w:rsid w:val="00D94C84"/>
    <w:rsid w:val="00D9671B"/>
    <w:rsid w:val="00D96BF1"/>
    <w:rsid w:val="00DA0FC4"/>
    <w:rsid w:val="00DA111F"/>
    <w:rsid w:val="00DB0024"/>
    <w:rsid w:val="00DB043C"/>
    <w:rsid w:val="00DB31FC"/>
    <w:rsid w:val="00DB3724"/>
    <w:rsid w:val="00DB4851"/>
    <w:rsid w:val="00DB4B6C"/>
    <w:rsid w:val="00DB7D2E"/>
    <w:rsid w:val="00DC032B"/>
    <w:rsid w:val="00DC0BCC"/>
    <w:rsid w:val="00DC1DA5"/>
    <w:rsid w:val="00DC263B"/>
    <w:rsid w:val="00DC3CCA"/>
    <w:rsid w:val="00DC4EAC"/>
    <w:rsid w:val="00DC6E58"/>
    <w:rsid w:val="00DD14B0"/>
    <w:rsid w:val="00DD2654"/>
    <w:rsid w:val="00DD2B57"/>
    <w:rsid w:val="00DD48C6"/>
    <w:rsid w:val="00DD5DE7"/>
    <w:rsid w:val="00DD6004"/>
    <w:rsid w:val="00DD70CE"/>
    <w:rsid w:val="00DE3E20"/>
    <w:rsid w:val="00DE3FFC"/>
    <w:rsid w:val="00DE5991"/>
    <w:rsid w:val="00DE5AAE"/>
    <w:rsid w:val="00DE65D9"/>
    <w:rsid w:val="00DE7905"/>
    <w:rsid w:val="00DE798D"/>
    <w:rsid w:val="00DF090F"/>
    <w:rsid w:val="00DF17F6"/>
    <w:rsid w:val="00DF5CAB"/>
    <w:rsid w:val="00DF767B"/>
    <w:rsid w:val="00DF7A31"/>
    <w:rsid w:val="00E0031B"/>
    <w:rsid w:val="00E00AF3"/>
    <w:rsid w:val="00E00FFF"/>
    <w:rsid w:val="00E01794"/>
    <w:rsid w:val="00E048B9"/>
    <w:rsid w:val="00E05086"/>
    <w:rsid w:val="00E05B75"/>
    <w:rsid w:val="00E065DD"/>
    <w:rsid w:val="00E06B81"/>
    <w:rsid w:val="00E07A31"/>
    <w:rsid w:val="00E12990"/>
    <w:rsid w:val="00E1299D"/>
    <w:rsid w:val="00E129CA"/>
    <w:rsid w:val="00E14A02"/>
    <w:rsid w:val="00E14F64"/>
    <w:rsid w:val="00E175BF"/>
    <w:rsid w:val="00E200B8"/>
    <w:rsid w:val="00E21692"/>
    <w:rsid w:val="00E23F18"/>
    <w:rsid w:val="00E24C79"/>
    <w:rsid w:val="00E25C38"/>
    <w:rsid w:val="00E26202"/>
    <w:rsid w:val="00E31975"/>
    <w:rsid w:val="00E32539"/>
    <w:rsid w:val="00E33190"/>
    <w:rsid w:val="00E36688"/>
    <w:rsid w:val="00E36E9E"/>
    <w:rsid w:val="00E3781B"/>
    <w:rsid w:val="00E42D93"/>
    <w:rsid w:val="00E43B7D"/>
    <w:rsid w:val="00E46ABC"/>
    <w:rsid w:val="00E472A0"/>
    <w:rsid w:val="00E507BF"/>
    <w:rsid w:val="00E53C78"/>
    <w:rsid w:val="00E61B21"/>
    <w:rsid w:val="00E61BF6"/>
    <w:rsid w:val="00E666B0"/>
    <w:rsid w:val="00E66842"/>
    <w:rsid w:val="00E66AA2"/>
    <w:rsid w:val="00E66E81"/>
    <w:rsid w:val="00E67A1E"/>
    <w:rsid w:val="00E725C7"/>
    <w:rsid w:val="00E726B1"/>
    <w:rsid w:val="00E734A7"/>
    <w:rsid w:val="00E73657"/>
    <w:rsid w:val="00E73DB7"/>
    <w:rsid w:val="00E75227"/>
    <w:rsid w:val="00E75A7B"/>
    <w:rsid w:val="00E77076"/>
    <w:rsid w:val="00E77163"/>
    <w:rsid w:val="00E772A1"/>
    <w:rsid w:val="00E77726"/>
    <w:rsid w:val="00E77F1A"/>
    <w:rsid w:val="00E8128E"/>
    <w:rsid w:val="00E81A69"/>
    <w:rsid w:val="00E81FF5"/>
    <w:rsid w:val="00E83FBF"/>
    <w:rsid w:val="00E856D9"/>
    <w:rsid w:val="00E86D22"/>
    <w:rsid w:val="00E87313"/>
    <w:rsid w:val="00E87F56"/>
    <w:rsid w:val="00E903DD"/>
    <w:rsid w:val="00E906C9"/>
    <w:rsid w:val="00E93303"/>
    <w:rsid w:val="00E9448C"/>
    <w:rsid w:val="00E94DC8"/>
    <w:rsid w:val="00E9676D"/>
    <w:rsid w:val="00E9693A"/>
    <w:rsid w:val="00E97AC1"/>
    <w:rsid w:val="00E97C23"/>
    <w:rsid w:val="00EA1737"/>
    <w:rsid w:val="00EA1AB9"/>
    <w:rsid w:val="00EA1B04"/>
    <w:rsid w:val="00EA1EC2"/>
    <w:rsid w:val="00EA3ECA"/>
    <w:rsid w:val="00EA7E59"/>
    <w:rsid w:val="00EB11EB"/>
    <w:rsid w:val="00EB5F7A"/>
    <w:rsid w:val="00EB74F0"/>
    <w:rsid w:val="00EC1084"/>
    <w:rsid w:val="00EC1186"/>
    <w:rsid w:val="00EC12D2"/>
    <w:rsid w:val="00EC20F6"/>
    <w:rsid w:val="00EC5EA8"/>
    <w:rsid w:val="00ED42E5"/>
    <w:rsid w:val="00ED4C29"/>
    <w:rsid w:val="00ED4F7B"/>
    <w:rsid w:val="00ED6CFA"/>
    <w:rsid w:val="00ED72C9"/>
    <w:rsid w:val="00EE055E"/>
    <w:rsid w:val="00EE1EE8"/>
    <w:rsid w:val="00EE5D23"/>
    <w:rsid w:val="00EE6F38"/>
    <w:rsid w:val="00EE6FFC"/>
    <w:rsid w:val="00EF0998"/>
    <w:rsid w:val="00EF1F2D"/>
    <w:rsid w:val="00EF4E88"/>
    <w:rsid w:val="00F0059E"/>
    <w:rsid w:val="00F00E27"/>
    <w:rsid w:val="00F0113D"/>
    <w:rsid w:val="00F01EF9"/>
    <w:rsid w:val="00F02260"/>
    <w:rsid w:val="00F06150"/>
    <w:rsid w:val="00F0713B"/>
    <w:rsid w:val="00F07636"/>
    <w:rsid w:val="00F07F74"/>
    <w:rsid w:val="00F10D19"/>
    <w:rsid w:val="00F10D94"/>
    <w:rsid w:val="00F10EE8"/>
    <w:rsid w:val="00F11791"/>
    <w:rsid w:val="00F11A75"/>
    <w:rsid w:val="00F11AD9"/>
    <w:rsid w:val="00F12BE5"/>
    <w:rsid w:val="00F14A26"/>
    <w:rsid w:val="00F16B74"/>
    <w:rsid w:val="00F20174"/>
    <w:rsid w:val="00F216D4"/>
    <w:rsid w:val="00F23E7F"/>
    <w:rsid w:val="00F23EAE"/>
    <w:rsid w:val="00F25153"/>
    <w:rsid w:val="00F26DEC"/>
    <w:rsid w:val="00F3012B"/>
    <w:rsid w:val="00F32599"/>
    <w:rsid w:val="00F32809"/>
    <w:rsid w:val="00F340C8"/>
    <w:rsid w:val="00F3595F"/>
    <w:rsid w:val="00F359F0"/>
    <w:rsid w:val="00F362E7"/>
    <w:rsid w:val="00F365E9"/>
    <w:rsid w:val="00F36A4F"/>
    <w:rsid w:val="00F408AE"/>
    <w:rsid w:val="00F414A1"/>
    <w:rsid w:val="00F424DE"/>
    <w:rsid w:val="00F444A2"/>
    <w:rsid w:val="00F4716E"/>
    <w:rsid w:val="00F472A6"/>
    <w:rsid w:val="00F4768E"/>
    <w:rsid w:val="00F53D0A"/>
    <w:rsid w:val="00F54E86"/>
    <w:rsid w:val="00F55503"/>
    <w:rsid w:val="00F56298"/>
    <w:rsid w:val="00F56857"/>
    <w:rsid w:val="00F5701F"/>
    <w:rsid w:val="00F61EEF"/>
    <w:rsid w:val="00F62386"/>
    <w:rsid w:val="00F646C0"/>
    <w:rsid w:val="00F64FF1"/>
    <w:rsid w:val="00F651D8"/>
    <w:rsid w:val="00F67FF8"/>
    <w:rsid w:val="00F7191A"/>
    <w:rsid w:val="00F7346B"/>
    <w:rsid w:val="00F77B57"/>
    <w:rsid w:val="00F801B7"/>
    <w:rsid w:val="00F814FB"/>
    <w:rsid w:val="00F82DEE"/>
    <w:rsid w:val="00F834DD"/>
    <w:rsid w:val="00F84799"/>
    <w:rsid w:val="00F84860"/>
    <w:rsid w:val="00F87235"/>
    <w:rsid w:val="00F90DC8"/>
    <w:rsid w:val="00F95DCA"/>
    <w:rsid w:val="00F96DEC"/>
    <w:rsid w:val="00F97A79"/>
    <w:rsid w:val="00FA160C"/>
    <w:rsid w:val="00FA1C11"/>
    <w:rsid w:val="00FA2915"/>
    <w:rsid w:val="00FA2B2D"/>
    <w:rsid w:val="00FA6AA9"/>
    <w:rsid w:val="00FA6FB0"/>
    <w:rsid w:val="00FA7651"/>
    <w:rsid w:val="00FB005E"/>
    <w:rsid w:val="00FB0B2D"/>
    <w:rsid w:val="00FB37FC"/>
    <w:rsid w:val="00FC1035"/>
    <w:rsid w:val="00FC3E8D"/>
    <w:rsid w:val="00FC42BC"/>
    <w:rsid w:val="00FC5BBF"/>
    <w:rsid w:val="00FC6752"/>
    <w:rsid w:val="00FD01E3"/>
    <w:rsid w:val="00FD0BD4"/>
    <w:rsid w:val="00FD1E46"/>
    <w:rsid w:val="00FD237F"/>
    <w:rsid w:val="00FD69D0"/>
    <w:rsid w:val="00FD73A9"/>
    <w:rsid w:val="00FE026D"/>
    <w:rsid w:val="00FE0EF5"/>
    <w:rsid w:val="00FE55E6"/>
    <w:rsid w:val="00FE5F55"/>
    <w:rsid w:val="00FE621A"/>
    <w:rsid w:val="00FE7D63"/>
    <w:rsid w:val="00FF0999"/>
    <w:rsid w:val="00FF09D1"/>
    <w:rsid w:val="00FF113D"/>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15:docId w15:val="{C89D434A-DF1B-43C2-B546-8099CAD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rsid w:val="00523837"/>
    <w:rPr>
      <w:rFonts w:ascii="Courier New" w:hAnsi="Courier New"/>
      <w:szCs w:val="24"/>
    </w:rPr>
  </w:style>
  <w:style w:type="character" w:customStyle="1" w:styleId="TextosinformatoCar">
    <w:name w:val="Texto sin formato Car"/>
    <w:basedOn w:val="Fuentedeprrafopredeter"/>
    <w:link w:val="Textosinformato"/>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character" w:styleId="Refdecomentario">
    <w:name w:val="annotation reference"/>
    <w:basedOn w:val="Fuentedeprrafopredeter"/>
    <w:semiHidden/>
    <w:unhideWhenUsed/>
    <w:rsid w:val="0069516D"/>
    <w:rPr>
      <w:sz w:val="16"/>
      <w:szCs w:val="16"/>
    </w:rPr>
  </w:style>
  <w:style w:type="paragraph" w:styleId="Textocomentario">
    <w:name w:val="annotation text"/>
    <w:basedOn w:val="Normal"/>
    <w:link w:val="TextocomentarioCar"/>
    <w:semiHidden/>
    <w:unhideWhenUsed/>
    <w:rsid w:val="0069516D"/>
  </w:style>
  <w:style w:type="character" w:customStyle="1" w:styleId="TextocomentarioCar">
    <w:name w:val="Texto comentario Car"/>
    <w:basedOn w:val="Fuentedeprrafopredeter"/>
    <w:link w:val="Textocomentario"/>
    <w:semiHidden/>
    <w:rsid w:val="0069516D"/>
    <w:rPr>
      <w:lang w:val="es-ES" w:eastAsia="es-ES"/>
    </w:rPr>
  </w:style>
  <w:style w:type="paragraph" w:styleId="Asuntodelcomentario">
    <w:name w:val="annotation subject"/>
    <w:basedOn w:val="Textocomentario"/>
    <w:next w:val="Textocomentario"/>
    <w:link w:val="AsuntodelcomentarioCar"/>
    <w:semiHidden/>
    <w:unhideWhenUsed/>
    <w:rsid w:val="0069516D"/>
    <w:rPr>
      <w:b/>
      <w:bCs/>
    </w:rPr>
  </w:style>
  <w:style w:type="character" w:customStyle="1" w:styleId="AsuntodelcomentarioCar">
    <w:name w:val="Asunto del comentario Car"/>
    <w:basedOn w:val="TextocomentarioCar"/>
    <w:link w:val="Asuntodelcomentario"/>
    <w:semiHidden/>
    <w:rsid w:val="0069516D"/>
    <w:rPr>
      <w:b/>
      <w:bCs/>
      <w:lang w:val="es-ES" w:eastAsia="es-ES"/>
    </w:rPr>
  </w:style>
  <w:style w:type="paragraph" w:styleId="Puesto">
    <w:name w:val="Title"/>
    <w:basedOn w:val="Normal"/>
    <w:link w:val="PuestoCar"/>
    <w:qFormat/>
    <w:rsid w:val="00EC5EA8"/>
    <w:pPr>
      <w:spacing w:line="360" w:lineRule="auto"/>
      <w:jc w:val="center"/>
    </w:pPr>
    <w:rPr>
      <w:rFonts w:ascii="Arial" w:hAnsi="Arial"/>
      <w:b/>
      <w:sz w:val="24"/>
    </w:rPr>
  </w:style>
  <w:style w:type="character" w:customStyle="1" w:styleId="PuestoCar">
    <w:name w:val="Puesto Car"/>
    <w:basedOn w:val="Fuentedeprrafopredeter"/>
    <w:link w:val="Puesto"/>
    <w:rsid w:val="00EC5EA8"/>
    <w:rPr>
      <w:rFonts w:ascii="Arial" w:hAnsi="Arial"/>
      <w:b/>
      <w:sz w:val="24"/>
      <w:lang w:val="es-ES" w:eastAsia="es-ES"/>
    </w:rPr>
  </w:style>
  <w:style w:type="paragraph" w:customStyle="1" w:styleId="a">
    <w:basedOn w:val="Normal"/>
    <w:next w:val="Puesto"/>
    <w:qFormat/>
    <w:rsid w:val="007827DC"/>
    <w:pPr>
      <w:spacing w:line="360" w:lineRule="auto"/>
      <w:jc w:val="center"/>
    </w:pPr>
    <w:rPr>
      <w:rFonts w:ascii="Arial" w:hAnsi="Arial"/>
      <w:b/>
      <w:sz w:val="24"/>
    </w:rPr>
  </w:style>
  <w:style w:type="paragraph" w:styleId="Sinespaciado">
    <w:name w:val="No Spacing"/>
    <w:uiPriority w:val="1"/>
    <w:qFormat/>
    <w:rsid w:val="00792E12"/>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5321">
      <w:bodyDiv w:val="1"/>
      <w:marLeft w:val="0"/>
      <w:marRight w:val="0"/>
      <w:marTop w:val="0"/>
      <w:marBottom w:val="0"/>
      <w:divBdr>
        <w:top w:val="none" w:sz="0" w:space="0" w:color="auto"/>
        <w:left w:val="none" w:sz="0" w:space="0" w:color="auto"/>
        <w:bottom w:val="none" w:sz="0" w:space="0" w:color="auto"/>
        <w:right w:val="none" w:sz="0" w:space="0" w:color="auto"/>
      </w:divBdr>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176">
      <w:bodyDiv w:val="1"/>
      <w:marLeft w:val="0"/>
      <w:marRight w:val="0"/>
      <w:marTop w:val="0"/>
      <w:marBottom w:val="0"/>
      <w:divBdr>
        <w:top w:val="none" w:sz="0" w:space="0" w:color="auto"/>
        <w:left w:val="none" w:sz="0" w:space="0" w:color="auto"/>
        <w:bottom w:val="none" w:sz="0" w:space="0" w:color="auto"/>
        <w:right w:val="none" w:sz="0" w:space="0" w:color="auto"/>
      </w:divBdr>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AB32-E3C3-453A-AC4D-53A78C62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8602</Words>
  <Characters>43551</Characters>
  <Application>Microsoft Office Word</Application>
  <DocSecurity>0</DocSecurity>
  <Lines>362</Lines>
  <Paragraphs>104</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52049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Mónica Herrera</cp:lastModifiedBy>
  <cp:revision>2</cp:revision>
  <cp:lastPrinted>2017-11-24T21:21:00Z</cp:lastPrinted>
  <dcterms:created xsi:type="dcterms:W3CDTF">2023-06-30T20:11:00Z</dcterms:created>
  <dcterms:modified xsi:type="dcterms:W3CDTF">2023-06-30T20:11:00Z</dcterms:modified>
</cp:coreProperties>
</file>